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17A19">
      <w:pPr>
        <w:pStyle w:val="11"/>
        <w:rPr>
          <w:rFonts w:hAnsi="宋体"/>
          <w:color w:val="000000"/>
          <w:sz w:val="28"/>
        </w:rPr>
      </w:pPr>
    </w:p>
    <w:p w14:paraId="2ABD6BBF">
      <w:pPr>
        <w:pStyle w:val="11"/>
        <w:rPr>
          <w:rFonts w:hAnsi="宋体"/>
          <w:color w:val="000000"/>
          <w:sz w:val="28"/>
        </w:rPr>
      </w:pPr>
    </w:p>
    <w:p w14:paraId="37D06EA6">
      <w:pPr>
        <w:pStyle w:val="11"/>
        <w:rPr>
          <w:rFonts w:hAnsi="宋体"/>
          <w:color w:val="000000"/>
          <w:sz w:val="28"/>
        </w:rPr>
      </w:pPr>
    </w:p>
    <w:p w14:paraId="7DE716AE">
      <w:pPr>
        <w:tabs>
          <w:tab w:val="left" w:pos="0"/>
        </w:tabs>
        <w:adjustRightInd w:val="0"/>
        <w:snapToGrid w:val="0"/>
        <w:spacing w:line="300" w:lineRule="auto"/>
        <w:ind w:right="-42" w:rightChars="-20"/>
        <w:jc w:val="center"/>
        <w:rPr>
          <w:rFonts w:ascii="宋体" w:hAnsi="宋体"/>
          <w:b/>
          <w:bCs/>
          <w:snapToGrid w:val="0"/>
          <w:kern w:val="0"/>
          <w:sz w:val="52"/>
          <w:szCs w:val="52"/>
        </w:rPr>
      </w:pPr>
      <w:r>
        <w:rPr>
          <w:rFonts w:hint="eastAsia" w:ascii="宋体" w:hAnsi="宋体"/>
          <w:b/>
          <w:bCs/>
          <w:snapToGrid w:val="0"/>
          <w:kern w:val="0"/>
          <w:sz w:val="52"/>
          <w:szCs w:val="52"/>
          <w:lang w:eastAsia="zh-CN"/>
        </w:rPr>
        <w:t>九鼎</w:t>
      </w:r>
      <w:r>
        <w:rPr>
          <w:rFonts w:hint="eastAsia" w:ascii="宋体" w:hAnsi="宋体"/>
          <w:b/>
          <w:bCs/>
          <w:snapToGrid w:val="0"/>
          <w:kern w:val="0"/>
          <w:sz w:val="52"/>
          <w:szCs w:val="52"/>
          <w:lang w:val="en-US" w:eastAsia="zh-CN"/>
        </w:rPr>
        <w:t>新材料</w:t>
      </w:r>
      <w:r>
        <w:rPr>
          <w:rFonts w:hint="eastAsia" w:ascii="宋体" w:hAnsi="宋体"/>
          <w:b/>
          <w:bCs/>
          <w:snapToGrid w:val="0"/>
          <w:kern w:val="0"/>
          <w:sz w:val="52"/>
          <w:szCs w:val="52"/>
        </w:rPr>
        <w:t>有限公司</w:t>
      </w:r>
    </w:p>
    <w:p w14:paraId="5EFB6083">
      <w:pPr>
        <w:pStyle w:val="11"/>
        <w:rPr>
          <w:rFonts w:hAnsi="宋体"/>
          <w:b/>
          <w:color w:val="000000"/>
          <w:sz w:val="48"/>
        </w:rPr>
      </w:pPr>
    </w:p>
    <w:p w14:paraId="1450FC0D">
      <w:pPr>
        <w:pStyle w:val="11"/>
        <w:rPr>
          <w:rFonts w:hAnsi="宋体"/>
          <w:b/>
          <w:color w:val="000000"/>
          <w:sz w:val="52"/>
        </w:rPr>
      </w:pPr>
    </w:p>
    <w:p w14:paraId="1C78DA11">
      <w:pPr>
        <w:spacing w:line="360" w:lineRule="auto"/>
        <w:rPr>
          <w:rFonts w:ascii="宋体" w:hAnsi="宋体"/>
          <w:b/>
          <w:color w:val="000000"/>
          <w:sz w:val="52"/>
        </w:rPr>
      </w:pPr>
    </w:p>
    <w:p w14:paraId="00C27F12">
      <w:pPr>
        <w:pStyle w:val="11"/>
        <w:rPr>
          <w:rFonts w:hAnsi="宋体"/>
          <w:color w:val="000000"/>
          <w:sz w:val="28"/>
        </w:rPr>
      </w:pPr>
    </w:p>
    <w:p w14:paraId="33C627CA">
      <w:pPr>
        <w:pStyle w:val="11"/>
        <w:jc w:val="center"/>
        <w:rPr>
          <w:rFonts w:hint="eastAsia" w:hAnsi="宋体"/>
          <w:b/>
          <w:color w:val="000000"/>
          <w:sz w:val="48"/>
          <w:lang w:val="en-US" w:eastAsia="zh-CN"/>
        </w:rPr>
      </w:pPr>
      <w:r>
        <w:rPr>
          <w:rFonts w:hint="eastAsia" w:hAnsi="宋体" w:eastAsia="宋体" w:cs="Times New Roman"/>
          <w:b/>
          <w:bCs w:val="0"/>
          <w:color w:val="000000"/>
          <w:sz w:val="52"/>
          <w:szCs w:val="52"/>
          <w:u w:val="single"/>
          <w:lang w:val="en-US" w:eastAsia="zh-CN"/>
        </w:rPr>
        <w:t>1250t、3000t复合材料液压机设备</w:t>
      </w:r>
    </w:p>
    <w:p w14:paraId="1BDB5BEE">
      <w:pPr>
        <w:pStyle w:val="11"/>
        <w:jc w:val="center"/>
        <w:rPr>
          <w:rFonts w:hAnsi="宋体"/>
          <w:color w:val="000000"/>
          <w:sz w:val="28"/>
        </w:rPr>
      </w:pPr>
      <w:r>
        <w:rPr>
          <w:rFonts w:hint="eastAsia" w:hAnsi="宋体"/>
          <w:b/>
          <w:color w:val="000000"/>
          <w:sz w:val="48"/>
        </w:rPr>
        <w:t>招</w:t>
      </w:r>
      <w:r>
        <w:rPr>
          <w:rFonts w:hint="eastAsia" w:hAnsi="宋体"/>
          <w:b/>
          <w:color w:val="000000"/>
          <w:sz w:val="48"/>
          <w:lang w:val="en-US" w:eastAsia="zh-CN"/>
        </w:rPr>
        <w:t xml:space="preserve"> </w:t>
      </w:r>
      <w:r>
        <w:rPr>
          <w:rFonts w:hint="eastAsia" w:hAnsi="宋体"/>
          <w:b/>
          <w:color w:val="000000"/>
          <w:sz w:val="48"/>
        </w:rPr>
        <w:t>标 文 件</w:t>
      </w:r>
    </w:p>
    <w:p w14:paraId="62A8462B">
      <w:pPr>
        <w:pStyle w:val="11"/>
        <w:jc w:val="center"/>
        <w:rPr>
          <w:rFonts w:hAnsi="宋体"/>
          <w:color w:val="000000"/>
          <w:sz w:val="28"/>
        </w:rPr>
      </w:pPr>
    </w:p>
    <w:p w14:paraId="368642C7">
      <w:pPr>
        <w:pStyle w:val="11"/>
        <w:ind w:left="570"/>
        <w:rPr>
          <w:rFonts w:hAnsi="宋体"/>
          <w:b/>
          <w:bCs/>
          <w:color w:val="000000"/>
          <w:sz w:val="32"/>
        </w:rPr>
      </w:pPr>
    </w:p>
    <w:p w14:paraId="5582034E">
      <w:pPr>
        <w:pStyle w:val="11"/>
        <w:rPr>
          <w:rFonts w:hAnsi="宋体"/>
          <w:b/>
          <w:bCs/>
          <w:color w:val="000000"/>
          <w:sz w:val="32"/>
        </w:rPr>
      </w:pPr>
    </w:p>
    <w:p w14:paraId="33FAB0DA">
      <w:pPr>
        <w:pStyle w:val="11"/>
        <w:rPr>
          <w:rFonts w:hAnsi="宋体"/>
          <w:b/>
          <w:bCs/>
          <w:color w:val="000000"/>
          <w:sz w:val="32"/>
        </w:rPr>
      </w:pPr>
    </w:p>
    <w:p w14:paraId="60ECAC74">
      <w:pPr>
        <w:pStyle w:val="11"/>
        <w:ind w:firstLine="2249" w:firstLineChars="700"/>
        <w:rPr>
          <w:rFonts w:hint="eastAsia" w:hAnsi="宋体"/>
          <w:b/>
          <w:bCs/>
          <w:color w:val="000000"/>
          <w:sz w:val="32"/>
        </w:rPr>
      </w:pPr>
      <w:r>
        <w:rPr>
          <w:rFonts w:hint="eastAsia" w:hAnsi="宋体"/>
          <w:b/>
          <w:bCs/>
          <w:color w:val="000000"/>
          <w:sz w:val="32"/>
        </w:rPr>
        <w:t>招标单位：</w:t>
      </w:r>
      <w:r>
        <w:rPr>
          <w:rFonts w:hint="eastAsia" w:hAnsi="宋体"/>
          <w:b/>
          <w:bCs/>
          <w:color w:val="000000"/>
          <w:sz w:val="32"/>
          <w:lang w:eastAsia="zh-CN"/>
        </w:rPr>
        <w:t>九鼎新材料有限公司</w:t>
      </w:r>
    </w:p>
    <w:p w14:paraId="10821C04">
      <w:pPr>
        <w:pStyle w:val="11"/>
        <w:ind w:firstLine="2240" w:firstLineChars="800"/>
        <w:rPr>
          <w:rFonts w:hint="eastAsia" w:hAnsi="宋体" w:eastAsia="宋体"/>
          <w:color w:val="000000"/>
          <w:sz w:val="28"/>
          <w:lang w:eastAsia="zh-CN"/>
        </w:rPr>
      </w:pPr>
      <w:r>
        <w:rPr>
          <w:rFonts w:hint="eastAsia" w:hAnsi="宋体"/>
          <w:color w:val="000000"/>
          <w:sz w:val="28"/>
        </w:rPr>
        <w:t>项目编号：JDTZXW202</w:t>
      </w:r>
      <w:r>
        <w:rPr>
          <w:rFonts w:hint="eastAsia" w:hAnsi="宋体"/>
          <w:color w:val="000000"/>
          <w:sz w:val="28"/>
          <w:lang w:val="en-US" w:eastAsia="zh-CN"/>
        </w:rPr>
        <w:t>50106</w:t>
      </w:r>
      <w:r>
        <w:rPr>
          <w:rFonts w:hint="eastAsia" w:hAnsi="宋体"/>
          <w:color w:val="000000"/>
          <w:sz w:val="28"/>
        </w:rPr>
        <w:t>-00</w:t>
      </w:r>
      <w:r>
        <w:rPr>
          <w:rFonts w:hint="eastAsia" w:hAnsi="宋体"/>
          <w:color w:val="000000"/>
          <w:sz w:val="28"/>
          <w:lang w:val="en-US" w:eastAsia="zh-CN"/>
        </w:rPr>
        <w:t>1</w:t>
      </w:r>
    </w:p>
    <w:p w14:paraId="212EEF91">
      <w:pPr>
        <w:pStyle w:val="11"/>
        <w:rPr>
          <w:rFonts w:hAnsi="宋体"/>
          <w:color w:val="000000"/>
          <w:sz w:val="28"/>
        </w:rPr>
      </w:pPr>
    </w:p>
    <w:p w14:paraId="055A86D9">
      <w:pPr>
        <w:pStyle w:val="11"/>
        <w:jc w:val="center"/>
        <w:rPr>
          <w:rFonts w:ascii="Times New Roman" w:hAnsi="Times New Roman"/>
          <w:b/>
          <w:bCs/>
          <w:color w:val="000000"/>
          <w:sz w:val="30"/>
          <w:szCs w:val="30"/>
        </w:rPr>
      </w:pPr>
      <w:r>
        <w:rPr>
          <w:rFonts w:ascii="Times New Roman" w:hAnsi="Times New Roman"/>
          <w:b/>
          <w:bCs/>
          <w:color w:val="000000"/>
          <w:sz w:val="30"/>
          <w:szCs w:val="30"/>
        </w:rPr>
        <w:t>20</w:t>
      </w:r>
      <w:r>
        <w:rPr>
          <w:rFonts w:hint="eastAsia" w:ascii="Times New Roman" w:hAnsi="Times New Roman"/>
          <w:b/>
          <w:bCs/>
          <w:color w:val="000000"/>
          <w:sz w:val="30"/>
          <w:szCs w:val="30"/>
        </w:rPr>
        <w:t>2</w:t>
      </w:r>
      <w:r>
        <w:rPr>
          <w:rFonts w:hint="eastAsia" w:ascii="Times New Roman" w:hAnsi="Times New Roman"/>
          <w:b/>
          <w:bCs/>
          <w:color w:val="000000"/>
          <w:sz w:val="30"/>
          <w:szCs w:val="30"/>
          <w:lang w:val="en-US" w:eastAsia="zh-CN"/>
        </w:rPr>
        <w:t>5</w:t>
      </w:r>
      <w:r>
        <w:rPr>
          <w:rFonts w:ascii="Times New Roman" w:hAnsi="宋体"/>
          <w:b/>
          <w:bCs/>
          <w:color w:val="000000"/>
          <w:sz w:val="30"/>
          <w:szCs w:val="30"/>
        </w:rPr>
        <w:t>年</w:t>
      </w:r>
      <w:r>
        <w:rPr>
          <w:rFonts w:hint="eastAsia" w:ascii="Times New Roman" w:hAnsi="Times New Roman"/>
          <w:b/>
          <w:bCs/>
          <w:color w:val="000000"/>
          <w:sz w:val="30"/>
          <w:szCs w:val="30"/>
          <w:lang w:val="en-US" w:eastAsia="zh-CN"/>
        </w:rPr>
        <w:t>01</w:t>
      </w:r>
      <w:r>
        <w:rPr>
          <w:rFonts w:ascii="Times New Roman" w:hAnsi="宋体"/>
          <w:b/>
          <w:bCs/>
          <w:color w:val="000000"/>
          <w:sz w:val="30"/>
          <w:szCs w:val="30"/>
        </w:rPr>
        <w:t>月</w:t>
      </w:r>
    </w:p>
    <w:p w14:paraId="7A3D023F">
      <w:pPr>
        <w:pStyle w:val="11"/>
        <w:jc w:val="center"/>
        <w:rPr>
          <w:rFonts w:ascii="Times New Roman" w:hAnsi="Times New Roman"/>
          <w:b/>
          <w:bCs/>
          <w:color w:val="000000"/>
          <w:sz w:val="30"/>
          <w:szCs w:val="30"/>
        </w:rPr>
      </w:pPr>
    </w:p>
    <w:p w14:paraId="6AB56BBF">
      <w:pPr>
        <w:pStyle w:val="11"/>
        <w:ind w:left="570"/>
        <w:jc w:val="center"/>
        <w:rPr>
          <w:rFonts w:hAnsi="宋体"/>
          <w:color w:val="000000"/>
          <w:sz w:val="28"/>
        </w:rPr>
        <w:sectPr>
          <w:headerReference r:id="rId5" w:type="first"/>
          <w:headerReference r:id="rId3" w:type="default"/>
          <w:footerReference r:id="rId6" w:type="default"/>
          <w:headerReference r:id="rId4" w:type="even"/>
          <w:footerReference r:id="rId7" w:type="even"/>
          <w:pgSz w:w="11906" w:h="16838"/>
          <w:pgMar w:top="1418" w:right="1134" w:bottom="1418" w:left="1134" w:header="851" w:footer="992" w:gutter="0"/>
          <w:cols w:space="720" w:num="1"/>
          <w:titlePg/>
          <w:docGrid w:type="lines" w:linePitch="285" w:charSpace="0"/>
        </w:sectPr>
      </w:pPr>
    </w:p>
    <w:p w14:paraId="1FB134F3">
      <w:pPr>
        <w:pStyle w:val="11"/>
        <w:ind w:left="570"/>
        <w:jc w:val="center"/>
        <w:rPr>
          <w:rFonts w:hAnsi="宋体"/>
          <w:b/>
          <w:color w:val="000000"/>
          <w:sz w:val="28"/>
        </w:rPr>
      </w:pPr>
    </w:p>
    <w:p w14:paraId="1D09E413">
      <w:pPr>
        <w:pStyle w:val="11"/>
        <w:ind w:left="570"/>
        <w:jc w:val="center"/>
        <w:rPr>
          <w:rFonts w:hAnsi="宋体"/>
          <w:b/>
          <w:color w:val="000000"/>
          <w:sz w:val="28"/>
        </w:rPr>
      </w:pPr>
    </w:p>
    <w:p w14:paraId="12F4C9B0">
      <w:pPr>
        <w:pStyle w:val="11"/>
        <w:ind w:left="570"/>
        <w:jc w:val="center"/>
        <w:rPr>
          <w:rFonts w:hAnsi="宋体"/>
          <w:b/>
          <w:color w:val="000000"/>
          <w:sz w:val="44"/>
        </w:rPr>
      </w:pPr>
      <w:r>
        <w:rPr>
          <w:rFonts w:hint="eastAsia" w:hAnsi="宋体"/>
          <w:b/>
          <w:color w:val="000000"/>
          <w:sz w:val="44"/>
        </w:rPr>
        <w:t>目录</w:t>
      </w:r>
    </w:p>
    <w:p w14:paraId="22B20C3B">
      <w:pPr>
        <w:pStyle w:val="11"/>
        <w:ind w:left="570"/>
        <w:rPr>
          <w:rFonts w:hAnsi="宋体"/>
          <w:color w:val="000000"/>
          <w:sz w:val="44"/>
        </w:rPr>
      </w:pPr>
    </w:p>
    <w:p w14:paraId="54ED205F">
      <w:pPr>
        <w:pStyle w:val="11"/>
        <w:ind w:left="570"/>
        <w:rPr>
          <w:rFonts w:hAnsi="宋体"/>
          <w:color w:val="000000"/>
          <w:sz w:val="44"/>
        </w:rPr>
      </w:pPr>
      <w:r>
        <w:rPr>
          <w:rFonts w:hint="eastAsia" w:hAnsi="宋体"/>
          <w:color w:val="000000"/>
          <w:sz w:val="44"/>
        </w:rPr>
        <w:t>第一部分投标邀请书</w:t>
      </w:r>
    </w:p>
    <w:p w14:paraId="4F87872A">
      <w:pPr>
        <w:pStyle w:val="11"/>
        <w:ind w:left="570"/>
        <w:rPr>
          <w:rFonts w:hAnsi="宋体"/>
          <w:color w:val="000000"/>
          <w:sz w:val="44"/>
        </w:rPr>
      </w:pPr>
    </w:p>
    <w:p w14:paraId="533B1826">
      <w:pPr>
        <w:pStyle w:val="11"/>
        <w:ind w:left="570"/>
        <w:rPr>
          <w:rFonts w:hAnsi="宋体"/>
          <w:color w:val="000000"/>
          <w:sz w:val="44"/>
        </w:rPr>
      </w:pPr>
      <w:r>
        <w:rPr>
          <w:rFonts w:hint="eastAsia" w:hAnsi="宋体"/>
          <w:color w:val="000000"/>
          <w:sz w:val="44"/>
        </w:rPr>
        <w:t>第二部分投标单位须知</w:t>
      </w:r>
    </w:p>
    <w:p w14:paraId="78FF18A1">
      <w:pPr>
        <w:pStyle w:val="11"/>
        <w:ind w:left="570"/>
        <w:rPr>
          <w:rFonts w:hAnsi="宋体"/>
          <w:color w:val="000000"/>
          <w:sz w:val="44"/>
        </w:rPr>
      </w:pPr>
    </w:p>
    <w:p w14:paraId="522B3C1E">
      <w:pPr>
        <w:pStyle w:val="11"/>
        <w:ind w:left="570"/>
        <w:rPr>
          <w:rFonts w:hAnsi="宋体"/>
          <w:color w:val="000000"/>
          <w:sz w:val="44"/>
        </w:rPr>
      </w:pPr>
      <w:r>
        <w:rPr>
          <w:rFonts w:hint="eastAsia" w:hAnsi="宋体"/>
          <w:color w:val="000000"/>
          <w:sz w:val="44"/>
        </w:rPr>
        <w:t>第三部分招标内容及技术规范</w:t>
      </w:r>
    </w:p>
    <w:p w14:paraId="32E37F24">
      <w:pPr>
        <w:pStyle w:val="11"/>
        <w:ind w:left="570"/>
        <w:rPr>
          <w:rFonts w:hAnsi="宋体"/>
          <w:color w:val="000000"/>
          <w:sz w:val="44"/>
        </w:rPr>
      </w:pPr>
    </w:p>
    <w:p w14:paraId="4D7ECB3D">
      <w:pPr>
        <w:pStyle w:val="11"/>
        <w:ind w:left="570"/>
        <w:rPr>
          <w:rFonts w:hAnsi="宋体"/>
          <w:color w:val="000000"/>
          <w:sz w:val="44"/>
        </w:rPr>
      </w:pPr>
      <w:r>
        <w:rPr>
          <w:rFonts w:hint="eastAsia" w:hAnsi="宋体"/>
          <w:color w:val="000000"/>
          <w:sz w:val="44"/>
        </w:rPr>
        <w:t>第四部分 投标文件格式</w:t>
      </w:r>
    </w:p>
    <w:p w14:paraId="6E7DC2F3">
      <w:pPr>
        <w:pStyle w:val="11"/>
        <w:ind w:left="570"/>
        <w:rPr>
          <w:rFonts w:hAnsi="宋体"/>
          <w:color w:val="000000"/>
          <w:sz w:val="44"/>
        </w:rPr>
      </w:pPr>
    </w:p>
    <w:p w14:paraId="0937C6BF">
      <w:pPr>
        <w:pStyle w:val="11"/>
        <w:ind w:left="570"/>
        <w:rPr>
          <w:rFonts w:hAnsi="宋体"/>
          <w:color w:val="000000"/>
          <w:sz w:val="44"/>
        </w:rPr>
      </w:pPr>
    </w:p>
    <w:p w14:paraId="3FE70A17">
      <w:pPr>
        <w:pStyle w:val="11"/>
        <w:ind w:left="570"/>
        <w:rPr>
          <w:rFonts w:hAnsi="宋体"/>
          <w:color w:val="000000"/>
          <w:sz w:val="28"/>
        </w:rPr>
      </w:pPr>
    </w:p>
    <w:p w14:paraId="74EC2A96">
      <w:pPr>
        <w:pStyle w:val="11"/>
        <w:ind w:left="570"/>
        <w:rPr>
          <w:rFonts w:hAnsi="宋体"/>
          <w:color w:val="000000"/>
          <w:sz w:val="28"/>
        </w:rPr>
      </w:pPr>
    </w:p>
    <w:p w14:paraId="36035CFE">
      <w:pPr>
        <w:rPr>
          <w:rFonts w:ascii="宋体" w:hAnsi="宋体"/>
          <w:color w:val="000000"/>
          <w:sz w:val="28"/>
        </w:rPr>
      </w:pPr>
    </w:p>
    <w:p w14:paraId="25E2053B">
      <w:pPr>
        <w:rPr>
          <w:rFonts w:ascii="宋体" w:hAnsi="宋体"/>
          <w:color w:val="000000"/>
          <w:sz w:val="28"/>
        </w:rPr>
      </w:pPr>
    </w:p>
    <w:p w14:paraId="1664CF95">
      <w:pPr>
        <w:pStyle w:val="11"/>
        <w:jc w:val="center"/>
        <w:rPr>
          <w:rFonts w:hAnsi="宋体"/>
          <w:b/>
          <w:color w:val="000000"/>
          <w:sz w:val="36"/>
        </w:rPr>
      </w:pPr>
      <w:r>
        <w:rPr>
          <w:rFonts w:hAnsi="宋体"/>
          <w:b/>
          <w:color w:val="000000"/>
          <w:sz w:val="28"/>
        </w:rPr>
        <w:br w:type="page"/>
      </w:r>
      <w:r>
        <w:rPr>
          <w:rFonts w:hint="eastAsia" w:hAnsi="宋体"/>
          <w:b/>
          <w:color w:val="000000"/>
          <w:sz w:val="36"/>
        </w:rPr>
        <w:t>第一部分投标邀请书</w:t>
      </w:r>
    </w:p>
    <w:p w14:paraId="5F0FE5B6">
      <w:pPr>
        <w:spacing w:line="360" w:lineRule="auto"/>
        <w:rPr>
          <w:rFonts w:ascii="宋体" w:hAnsi="宋体"/>
          <w:color w:val="000000"/>
          <w:sz w:val="28"/>
          <w:u w:val="single"/>
        </w:rPr>
      </w:pPr>
    </w:p>
    <w:p w14:paraId="1EC36EB6">
      <w:pPr>
        <w:spacing w:line="360" w:lineRule="auto"/>
        <w:rPr>
          <w:rFonts w:ascii="宋体" w:hAnsi="宋体"/>
          <w:color w:val="000000"/>
          <w:sz w:val="28"/>
        </w:rPr>
      </w:pPr>
      <w:r>
        <w:rPr>
          <w:rFonts w:hint="eastAsia" w:ascii="宋体" w:hAnsi="宋体"/>
          <w:color w:val="000000"/>
          <w:sz w:val="28"/>
        </w:rPr>
        <w:t>公司：</w:t>
      </w:r>
    </w:p>
    <w:p w14:paraId="01EC030E">
      <w:pPr>
        <w:spacing w:line="500" w:lineRule="exact"/>
        <w:ind w:firstLine="540" w:firstLineChars="225"/>
        <w:rPr>
          <w:rFonts w:ascii="宋体" w:hAnsi="宋体"/>
          <w:sz w:val="24"/>
          <w:szCs w:val="24"/>
        </w:rPr>
      </w:pPr>
      <w:r>
        <w:rPr>
          <w:rFonts w:hint="eastAsia"/>
          <w:color w:val="000000"/>
          <w:sz w:val="24"/>
          <w:szCs w:val="24"/>
        </w:rPr>
        <w:t>现就</w:t>
      </w:r>
      <w:r>
        <w:rPr>
          <w:rFonts w:hint="eastAsia" w:ascii="宋体" w:hAnsi="宋体"/>
          <w:b/>
          <w:color w:val="000000"/>
          <w:sz w:val="28"/>
          <w:szCs w:val="28"/>
          <w:u w:val="single"/>
          <w:lang w:eastAsia="zh-CN"/>
        </w:rPr>
        <w:t>九鼎新材料有限公司1250t、3000t复合材料液压机</w:t>
      </w:r>
      <w:r>
        <w:rPr>
          <w:rFonts w:hint="eastAsia"/>
          <w:sz w:val="24"/>
          <w:szCs w:val="24"/>
        </w:rPr>
        <w:t>进行招标，特邀请贵单位投标。</w:t>
      </w:r>
    </w:p>
    <w:p w14:paraId="7286560B">
      <w:pPr>
        <w:pStyle w:val="11"/>
        <w:numPr>
          <w:ilvl w:val="0"/>
          <w:numId w:val="1"/>
        </w:numPr>
        <w:spacing w:line="500" w:lineRule="exact"/>
        <w:rPr>
          <w:rFonts w:hAnsi="宋体"/>
          <w:sz w:val="24"/>
          <w:szCs w:val="24"/>
        </w:rPr>
      </w:pPr>
      <w:r>
        <w:rPr>
          <w:rFonts w:hint="eastAsia" w:hAnsi="宋体"/>
          <w:sz w:val="24"/>
          <w:szCs w:val="24"/>
        </w:rPr>
        <w:t>招标内容：（详见第三部分招标内容及技术要求）</w:t>
      </w:r>
    </w:p>
    <w:p w14:paraId="259085A3">
      <w:pPr>
        <w:pStyle w:val="11"/>
        <w:numPr>
          <w:ilvl w:val="0"/>
          <w:numId w:val="1"/>
        </w:numPr>
        <w:spacing w:line="500" w:lineRule="exact"/>
        <w:rPr>
          <w:rFonts w:hAnsi="宋体"/>
          <w:sz w:val="24"/>
          <w:szCs w:val="24"/>
        </w:rPr>
      </w:pPr>
      <w:r>
        <w:rPr>
          <w:rFonts w:hAnsi="宋体"/>
          <w:sz w:val="24"/>
          <w:szCs w:val="24"/>
        </w:rPr>
        <w:t>投标文件接受时间及地点：</w:t>
      </w:r>
    </w:p>
    <w:p w14:paraId="4128FD53">
      <w:pPr>
        <w:pStyle w:val="11"/>
        <w:spacing w:line="500" w:lineRule="exact"/>
        <w:ind w:left="555" w:firstLine="480" w:firstLineChars="200"/>
        <w:rPr>
          <w:rFonts w:hAnsi="宋体"/>
          <w:color w:val="000000"/>
          <w:sz w:val="24"/>
          <w:szCs w:val="24"/>
        </w:rPr>
      </w:pPr>
      <w:r>
        <w:rPr>
          <w:rFonts w:hint="eastAsia" w:hAnsi="宋体"/>
          <w:color w:val="000000"/>
          <w:sz w:val="24"/>
          <w:szCs w:val="24"/>
        </w:rPr>
        <w:t>网上报名投标：投标单位需在</w:t>
      </w:r>
      <w:r>
        <w:rPr>
          <w:rFonts w:hint="eastAsia" w:hAnsi="宋体"/>
          <w:sz w:val="24"/>
          <w:szCs w:val="24"/>
          <w:lang w:val="en-US" w:eastAsia="zh-CN"/>
        </w:rPr>
        <w:t>2025</w:t>
      </w:r>
      <w:r>
        <w:rPr>
          <w:rFonts w:hint="eastAsia" w:hAnsi="宋体"/>
          <w:sz w:val="24"/>
          <w:szCs w:val="24"/>
        </w:rPr>
        <w:t>年</w:t>
      </w:r>
      <w:r>
        <w:rPr>
          <w:rFonts w:hint="eastAsia" w:hAnsi="宋体"/>
          <w:sz w:val="24"/>
          <w:szCs w:val="24"/>
          <w:lang w:val="en-US" w:eastAsia="zh-CN"/>
        </w:rPr>
        <w:t>01</w:t>
      </w:r>
      <w:r>
        <w:rPr>
          <w:rFonts w:hint="eastAsia" w:hAnsi="宋体"/>
          <w:sz w:val="24"/>
          <w:szCs w:val="24"/>
        </w:rPr>
        <w:t>月</w:t>
      </w:r>
      <w:r>
        <w:rPr>
          <w:rFonts w:hint="eastAsia" w:hAnsi="宋体"/>
          <w:sz w:val="24"/>
          <w:szCs w:val="24"/>
          <w:lang w:val="en-US" w:eastAsia="zh-CN"/>
        </w:rPr>
        <w:t>13</w:t>
      </w:r>
      <w:r>
        <w:rPr>
          <w:rFonts w:hint="eastAsia" w:hAnsi="宋体"/>
          <w:sz w:val="24"/>
          <w:szCs w:val="24"/>
        </w:rPr>
        <w:t>日下午</w:t>
      </w:r>
      <w:r>
        <w:rPr>
          <w:rFonts w:hint="eastAsia" w:hAnsi="宋体"/>
          <w:sz w:val="24"/>
          <w:szCs w:val="24"/>
          <w:lang w:val="en-US" w:eastAsia="zh-CN"/>
        </w:rPr>
        <w:t>14</w:t>
      </w:r>
      <w:r>
        <w:rPr>
          <w:rFonts w:hint="eastAsia" w:hAnsi="宋体"/>
          <w:sz w:val="24"/>
          <w:szCs w:val="24"/>
        </w:rPr>
        <w:t>点</w:t>
      </w:r>
      <w:r>
        <w:rPr>
          <w:rFonts w:hAnsi="宋体"/>
          <w:color w:val="000000"/>
          <w:sz w:val="24"/>
          <w:szCs w:val="24"/>
        </w:rPr>
        <w:t>之前</w:t>
      </w:r>
      <w:r>
        <w:rPr>
          <w:rFonts w:hint="eastAsia" w:hAnsi="宋体"/>
          <w:color w:val="000000"/>
          <w:sz w:val="24"/>
          <w:szCs w:val="24"/>
        </w:rPr>
        <w:t>在</w:t>
      </w:r>
      <w:r>
        <w:rPr>
          <w:rFonts w:hint="eastAsia" w:hAnsi="宋体"/>
          <w:color w:val="000000"/>
          <w:sz w:val="24"/>
          <w:szCs w:val="24"/>
          <w:lang w:val="en-US" w:eastAsia="zh-CN"/>
        </w:rPr>
        <w:t>我司指定方式加密报送</w:t>
      </w:r>
      <w:r>
        <w:rPr>
          <w:rFonts w:hAnsi="宋体"/>
          <w:color w:val="000000"/>
          <w:sz w:val="24"/>
          <w:szCs w:val="24"/>
        </w:rPr>
        <w:t>，</w:t>
      </w:r>
      <w:r>
        <w:rPr>
          <w:rFonts w:hint="eastAsia" w:hAnsi="宋体"/>
          <w:color w:val="000000"/>
          <w:sz w:val="24"/>
          <w:szCs w:val="24"/>
        </w:rPr>
        <w:t>需按照要求填写公司相关资料并上传相关资质文件。招标单位在后台进行资质审批后，在网站发布报价信息，各</w:t>
      </w:r>
      <w:r>
        <w:rPr>
          <w:rFonts w:hAnsi="宋体"/>
          <w:color w:val="000000"/>
          <w:sz w:val="24"/>
          <w:szCs w:val="24"/>
        </w:rPr>
        <w:t>投标</w:t>
      </w:r>
      <w:r>
        <w:rPr>
          <w:rFonts w:hint="eastAsia" w:hAnsi="宋体"/>
          <w:color w:val="000000"/>
          <w:sz w:val="24"/>
          <w:szCs w:val="24"/>
        </w:rPr>
        <w:t>单位可在网站查询到发布后的报价信息，由</w:t>
      </w:r>
      <w:r>
        <w:rPr>
          <w:rFonts w:hAnsi="宋体"/>
          <w:color w:val="000000"/>
          <w:sz w:val="24"/>
          <w:szCs w:val="24"/>
        </w:rPr>
        <w:t>法定代表人或其授权代表</w:t>
      </w:r>
      <w:r>
        <w:rPr>
          <w:rFonts w:hint="eastAsia" w:hAnsi="宋体"/>
          <w:color w:val="000000"/>
          <w:sz w:val="24"/>
          <w:szCs w:val="24"/>
        </w:rPr>
        <w:t>在网站上</w:t>
      </w:r>
      <w:r>
        <w:rPr>
          <w:rFonts w:hAnsi="宋体"/>
          <w:color w:val="000000"/>
          <w:sz w:val="24"/>
          <w:szCs w:val="24"/>
        </w:rPr>
        <w:t>递交</w:t>
      </w:r>
      <w:r>
        <w:rPr>
          <w:rFonts w:hint="eastAsia" w:hAnsi="宋体"/>
          <w:color w:val="000000"/>
          <w:sz w:val="24"/>
          <w:szCs w:val="24"/>
        </w:rPr>
        <w:t>报价结果</w:t>
      </w:r>
      <w:r>
        <w:rPr>
          <w:rFonts w:hAnsi="宋体"/>
          <w:color w:val="000000"/>
          <w:sz w:val="24"/>
          <w:szCs w:val="24"/>
        </w:rPr>
        <w:t>。</w:t>
      </w:r>
    </w:p>
    <w:p w14:paraId="018BCA33">
      <w:pPr>
        <w:pStyle w:val="11"/>
        <w:numPr>
          <w:ilvl w:val="0"/>
          <w:numId w:val="1"/>
        </w:numPr>
        <w:spacing w:line="500" w:lineRule="exact"/>
        <w:rPr>
          <w:rFonts w:hAnsi="宋体"/>
          <w:sz w:val="24"/>
          <w:szCs w:val="24"/>
        </w:rPr>
      </w:pPr>
      <w:r>
        <w:rPr>
          <w:rFonts w:hint="eastAsia" w:hAnsi="宋体"/>
          <w:sz w:val="24"/>
          <w:szCs w:val="24"/>
        </w:rPr>
        <w:t>凡对此次招标提出询问，请以电邮、传真或信函形式按以下地址与</w:t>
      </w:r>
      <w:r>
        <w:rPr>
          <w:rFonts w:hint="eastAsia"/>
          <w:sz w:val="24"/>
          <w:szCs w:val="24"/>
        </w:rPr>
        <w:t>九鼎</w:t>
      </w:r>
      <w:r>
        <w:rPr>
          <w:rFonts w:hint="eastAsia"/>
          <w:sz w:val="24"/>
          <w:szCs w:val="24"/>
          <w:lang w:val="en-US" w:eastAsia="zh-CN"/>
        </w:rPr>
        <w:t>新材料</w:t>
      </w:r>
      <w:r>
        <w:rPr>
          <w:rFonts w:hint="eastAsia"/>
          <w:sz w:val="24"/>
          <w:szCs w:val="24"/>
        </w:rPr>
        <w:t>有限公司</w:t>
      </w:r>
      <w:r>
        <w:rPr>
          <w:rFonts w:hint="eastAsia" w:hAnsi="宋体"/>
          <w:sz w:val="24"/>
          <w:szCs w:val="24"/>
        </w:rPr>
        <w:t>联系，逾期到达或未按规定设计的投标文件恕不接受。</w:t>
      </w:r>
    </w:p>
    <w:p w14:paraId="34D7B277">
      <w:pPr>
        <w:pStyle w:val="11"/>
        <w:numPr>
          <w:ilvl w:val="0"/>
          <w:numId w:val="1"/>
        </w:numPr>
        <w:spacing w:line="500" w:lineRule="exact"/>
        <w:rPr>
          <w:rFonts w:hAnsi="宋体"/>
          <w:sz w:val="24"/>
          <w:szCs w:val="24"/>
        </w:rPr>
      </w:pPr>
      <w:r>
        <w:rPr>
          <w:rFonts w:hint="eastAsia" w:ascii="Calibri" w:hAnsi="宋体" w:cs="Calibri"/>
          <w:color w:val="000000"/>
          <w:sz w:val="24"/>
          <w:szCs w:val="24"/>
        </w:rPr>
        <w:t>如此次</w:t>
      </w:r>
      <w:r>
        <w:rPr>
          <w:rFonts w:hint="eastAsia" w:hAnsi="宋体" w:cs="Calibri"/>
          <w:color w:val="000000"/>
          <w:sz w:val="24"/>
          <w:szCs w:val="24"/>
        </w:rPr>
        <w:t>招标存在不公正或违规行为，可通过以下方式举报。（电话：</w:t>
      </w:r>
      <w:r>
        <w:fldChar w:fldCharType="begin"/>
      </w:r>
      <w:r>
        <w:instrText xml:space="preserve"> HYPERLINK "mailto:0513-80695529；邮箱cgts@jiudinggroup.com）" </w:instrText>
      </w:r>
      <w:r>
        <w:fldChar w:fldCharType="separate"/>
      </w:r>
      <w:r>
        <w:rPr>
          <w:rFonts w:hint="eastAsia" w:hAnsi="宋体" w:cs="Calibri"/>
          <w:color w:val="000000"/>
          <w:sz w:val="24"/>
          <w:szCs w:val="24"/>
        </w:rPr>
        <w:t>0513-80695529；邮箱cgts@jiudinggroup.com）</w:t>
      </w:r>
      <w:r>
        <w:rPr>
          <w:rFonts w:hint="eastAsia" w:hAnsi="宋体" w:cs="Calibri"/>
          <w:color w:val="000000"/>
          <w:sz w:val="24"/>
          <w:szCs w:val="24"/>
        </w:rPr>
        <w:fldChar w:fldCharType="end"/>
      </w:r>
      <w:r>
        <w:rPr>
          <w:rFonts w:hint="eastAsia" w:hAnsi="宋体"/>
          <w:sz w:val="24"/>
          <w:szCs w:val="24"/>
        </w:rPr>
        <w:t>。</w:t>
      </w:r>
    </w:p>
    <w:p w14:paraId="788B8030">
      <w:pPr>
        <w:pStyle w:val="11"/>
        <w:numPr>
          <w:ilvl w:val="0"/>
          <w:numId w:val="1"/>
        </w:numPr>
        <w:spacing w:line="500" w:lineRule="exact"/>
        <w:rPr>
          <w:rFonts w:hAnsi="宋体"/>
          <w:sz w:val="24"/>
          <w:szCs w:val="24"/>
        </w:rPr>
      </w:pPr>
      <w:r>
        <w:rPr>
          <w:rFonts w:hAnsi="宋体"/>
          <w:sz w:val="24"/>
          <w:szCs w:val="24"/>
        </w:rPr>
        <w:t>开标地点及时间</w:t>
      </w:r>
    </w:p>
    <w:p w14:paraId="1F52B10E">
      <w:pPr>
        <w:pStyle w:val="11"/>
        <w:spacing w:line="500" w:lineRule="exact"/>
        <w:ind w:left="990"/>
        <w:rPr>
          <w:rFonts w:hAnsi="宋体"/>
          <w:b/>
          <w:sz w:val="24"/>
          <w:szCs w:val="24"/>
          <w:u w:val="thick"/>
        </w:rPr>
      </w:pPr>
      <w:r>
        <w:rPr>
          <w:rFonts w:hAnsi="宋体"/>
          <w:sz w:val="24"/>
          <w:szCs w:val="24"/>
        </w:rPr>
        <w:t>开标时间：</w:t>
      </w:r>
      <w:r>
        <w:rPr>
          <w:rFonts w:hint="eastAsia" w:hAnsi="宋体"/>
          <w:sz w:val="24"/>
          <w:szCs w:val="24"/>
        </w:rPr>
        <w:t>初定于</w:t>
      </w:r>
      <w:r>
        <w:rPr>
          <w:rFonts w:hint="eastAsia" w:hAnsi="宋体"/>
          <w:b/>
          <w:sz w:val="24"/>
          <w:szCs w:val="24"/>
          <w:u w:val="thick"/>
        </w:rPr>
        <w:t xml:space="preserve"> 202</w:t>
      </w:r>
      <w:r>
        <w:rPr>
          <w:rFonts w:hint="eastAsia" w:hAnsi="宋体"/>
          <w:b/>
          <w:sz w:val="24"/>
          <w:szCs w:val="24"/>
          <w:u w:val="thick"/>
          <w:lang w:val="en-US" w:eastAsia="zh-CN"/>
        </w:rPr>
        <w:t>5</w:t>
      </w:r>
      <w:r>
        <w:rPr>
          <w:rFonts w:hint="eastAsia" w:hAnsi="宋体"/>
          <w:b/>
          <w:sz w:val="24"/>
          <w:szCs w:val="24"/>
          <w:u w:val="thick"/>
        </w:rPr>
        <w:t>年</w:t>
      </w:r>
      <w:r>
        <w:rPr>
          <w:rFonts w:hint="eastAsia" w:hAnsi="宋体"/>
          <w:b/>
          <w:sz w:val="24"/>
          <w:szCs w:val="24"/>
          <w:u w:val="thick"/>
          <w:lang w:val="en-US" w:eastAsia="zh-CN"/>
        </w:rPr>
        <w:t>01</w:t>
      </w:r>
      <w:r>
        <w:rPr>
          <w:rFonts w:hint="eastAsia" w:hAnsi="宋体"/>
          <w:b/>
          <w:sz w:val="24"/>
          <w:szCs w:val="24"/>
          <w:u w:val="thick"/>
        </w:rPr>
        <w:t>月</w:t>
      </w:r>
      <w:r>
        <w:rPr>
          <w:rFonts w:hint="eastAsia" w:hAnsi="宋体"/>
          <w:b/>
          <w:sz w:val="24"/>
          <w:szCs w:val="24"/>
          <w:highlight w:val="none"/>
          <w:u w:val="thick"/>
          <w:lang w:val="en-US" w:eastAsia="zh-CN"/>
        </w:rPr>
        <w:t>13</w:t>
      </w:r>
      <w:r>
        <w:rPr>
          <w:rFonts w:hint="eastAsia" w:hAnsi="宋体"/>
          <w:b/>
          <w:sz w:val="24"/>
          <w:szCs w:val="24"/>
          <w:u w:val="thick"/>
        </w:rPr>
        <w:t xml:space="preserve">日 </w:t>
      </w:r>
    </w:p>
    <w:p w14:paraId="06A2F61A">
      <w:pPr>
        <w:pStyle w:val="11"/>
        <w:spacing w:line="480" w:lineRule="exact"/>
        <w:ind w:firstLine="960" w:firstLineChars="400"/>
        <w:jc w:val="left"/>
        <w:rPr>
          <w:rFonts w:hint="eastAsia" w:hAnsi="宋体"/>
          <w:bCs/>
          <w:color w:val="000000"/>
          <w:sz w:val="24"/>
          <w:szCs w:val="24"/>
        </w:rPr>
      </w:pPr>
      <w:r>
        <w:rPr>
          <w:rFonts w:hint="eastAsia" w:hAnsi="宋体"/>
          <w:bCs/>
          <w:color w:val="000000"/>
          <w:sz w:val="24"/>
          <w:szCs w:val="24"/>
        </w:rPr>
        <w:t>网站地址：</w:t>
      </w:r>
      <w:r>
        <w:rPr>
          <w:rStyle w:val="22"/>
          <w:rFonts w:hint="eastAsia" w:hAnsi="宋体"/>
          <w:sz w:val="24"/>
          <w:szCs w:val="24"/>
        </w:rPr>
        <w:t>https://buyer-pro.zhichubao.com/login</w:t>
      </w:r>
      <w:r>
        <w:rPr>
          <w:rFonts w:hint="eastAsia" w:hAnsi="宋体"/>
          <w:bCs/>
          <w:color w:val="000000"/>
          <w:sz w:val="24"/>
          <w:szCs w:val="24"/>
        </w:rPr>
        <w:t>各单位按注册信息</w:t>
      </w:r>
    </w:p>
    <w:p w14:paraId="30D0E5C9">
      <w:pPr>
        <w:pStyle w:val="11"/>
        <w:spacing w:line="480" w:lineRule="exact"/>
        <w:ind w:firstLine="960" w:firstLineChars="400"/>
        <w:jc w:val="left"/>
        <w:rPr>
          <w:rFonts w:hAnsi="宋体"/>
          <w:bCs/>
          <w:color w:val="000000"/>
          <w:sz w:val="24"/>
          <w:szCs w:val="24"/>
        </w:rPr>
      </w:pPr>
      <w:r>
        <w:rPr>
          <w:rFonts w:hint="eastAsia" w:hAnsi="宋体"/>
          <w:bCs/>
          <w:color w:val="000000"/>
          <w:sz w:val="24"/>
          <w:szCs w:val="24"/>
        </w:rPr>
        <w:t>进行登录</w:t>
      </w:r>
    </w:p>
    <w:p w14:paraId="13B1F139">
      <w:pPr>
        <w:pStyle w:val="11"/>
        <w:spacing w:line="480" w:lineRule="exact"/>
        <w:ind w:firstLine="960" w:firstLineChars="400"/>
        <w:jc w:val="left"/>
        <w:rPr>
          <w:rFonts w:hAnsi="宋体"/>
          <w:bCs/>
          <w:color w:val="000000"/>
          <w:sz w:val="24"/>
          <w:szCs w:val="24"/>
        </w:rPr>
      </w:pPr>
      <w:r>
        <w:rPr>
          <w:rFonts w:hint="eastAsia" w:hAnsi="宋体"/>
          <w:color w:val="000000"/>
          <w:sz w:val="24"/>
          <w:szCs w:val="24"/>
        </w:rPr>
        <w:t>招标执行单位：</w:t>
      </w:r>
      <w:r>
        <w:rPr>
          <w:rFonts w:hint="eastAsia"/>
          <w:b/>
          <w:bCs/>
          <w:color w:val="000000"/>
          <w:sz w:val="28"/>
          <w:szCs w:val="28"/>
          <w:lang w:eastAsia="zh-CN"/>
        </w:rPr>
        <w:t>九鼎新</w:t>
      </w:r>
      <w:r>
        <w:rPr>
          <w:rFonts w:hint="eastAsia"/>
          <w:b/>
          <w:bCs/>
          <w:color w:val="000000"/>
          <w:sz w:val="28"/>
          <w:szCs w:val="28"/>
          <w:lang w:val="en-US" w:eastAsia="zh-CN"/>
        </w:rPr>
        <w:t>材料</w:t>
      </w:r>
      <w:r>
        <w:rPr>
          <w:rFonts w:hint="eastAsia"/>
          <w:b/>
          <w:bCs/>
          <w:color w:val="000000"/>
          <w:sz w:val="28"/>
          <w:szCs w:val="28"/>
        </w:rPr>
        <w:t>有限公司</w:t>
      </w:r>
    </w:p>
    <w:p w14:paraId="05E545B3">
      <w:pPr>
        <w:pStyle w:val="11"/>
        <w:spacing w:line="500" w:lineRule="exact"/>
        <w:ind w:left="990"/>
        <w:rPr>
          <w:rFonts w:hAnsi="宋体"/>
          <w:color w:val="000000"/>
          <w:sz w:val="24"/>
          <w:szCs w:val="24"/>
        </w:rPr>
      </w:pPr>
      <w:r>
        <w:rPr>
          <w:rFonts w:hAnsi="宋体"/>
          <w:color w:val="000000"/>
          <w:sz w:val="24"/>
          <w:szCs w:val="24"/>
        </w:rPr>
        <w:t>开标地点：</w:t>
      </w:r>
      <w:r>
        <w:rPr>
          <w:rFonts w:hint="eastAsia" w:hAnsi="宋体"/>
          <w:color w:val="000000"/>
          <w:sz w:val="24"/>
          <w:szCs w:val="24"/>
        </w:rPr>
        <w:t>江苏省如皋市中山东路1号（江苏</w:t>
      </w:r>
      <w:r>
        <w:rPr>
          <w:rFonts w:hint="eastAsia" w:hAnsi="宋体"/>
          <w:color w:val="000000"/>
          <w:sz w:val="24"/>
          <w:szCs w:val="24"/>
          <w:lang w:val="en-US" w:eastAsia="zh-CN"/>
        </w:rPr>
        <w:t>正威新材料股份</w:t>
      </w:r>
      <w:r>
        <w:rPr>
          <w:rFonts w:hint="eastAsia" w:hAnsi="宋体"/>
          <w:color w:val="000000"/>
          <w:sz w:val="24"/>
          <w:szCs w:val="24"/>
        </w:rPr>
        <w:t>有限公司）</w:t>
      </w:r>
    </w:p>
    <w:p w14:paraId="4C49F532">
      <w:pPr>
        <w:pStyle w:val="11"/>
        <w:spacing w:line="500" w:lineRule="exact"/>
        <w:ind w:firstLine="960" w:firstLineChars="400"/>
        <w:rPr>
          <w:rFonts w:hAnsi="宋体"/>
          <w:bCs/>
          <w:color w:val="000000"/>
          <w:sz w:val="24"/>
          <w:szCs w:val="24"/>
        </w:rPr>
      </w:pPr>
      <w:r>
        <w:rPr>
          <w:rFonts w:hint="eastAsia" w:hAnsi="宋体"/>
          <w:bCs/>
          <w:color w:val="000000"/>
          <w:sz w:val="24"/>
          <w:szCs w:val="24"/>
        </w:rPr>
        <w:t>地  址：江苏如皋市中山东路1号</w:t>
      </w:r>
    </w:p>
    <w:p w14:paraId="35AA461B">
      <w:pPr>
        <w:pStyle w:val="11"/>
        <w:spacing w:line="500" w:lineRule="exact"/>
        <w:ind w:firstLine="960" w:firstLineChars="400"/>
        <w:rPr>
          <w:rFonts w:hAnsi="宋体"/>
          <w:bCs/>
          <w:color w:val="000000"/>
          <w:sz w:val="24"/>
          <w:szCs w:val="24"/>
        </w:rPr>
      </w:pPr>
      <w:r>
        <w:rPr>
          <w:rFonts w:hint="eastAsia" w:hAnsi="宋体"/>
          <w:bCs/>
          <w:color w:val="000000"/>
          <w:sz w:val="24"/>
          <w:szCs w:val="24"/>
        </w:rPr>
        <w:t>邮  编：226500</w:t>
      </w:r>
    </w:p>
    <w:p w14:paraId="0D8BF95C">
      <w:pPr>
        <w:pStyle w:val="11"/>
        <w:spacing w:line="500" w:lineRule="exact"/>
        <w:ind w:firstLine="890" w:firstLineChars="371"/>
        <w:rPr>
          <w:rFonts w:hAnsi="宋体"/>
          <w:bCs/>
          <w:sz w:val="24"/>
          <w:szCs w:val="24"/>
          <w:u w:val="thick"/>
        </w:rPr>
      </w:pPr>
      <w:r>
        <w:rPr>
          <w:rFonts w:hint="eastAsia" w:hAnsi="宋体"/>
          <w:bCs/>
          <w:color w:val="000000"/>
          <w:sz w:val="24"/>
          <w:szCs w:val="24"/>
        </w:rPr>
        <w:t>联系人：</w:t>
      </w:r>
      <w:r>
        <w:rPr>
          <w:rFonts w:hint="eastAsia" w:hAnsi="宋体"/>
          <w:bCs/>
          <w:sz w:val="24"/>
          <w:szCs w:val="24"/>
          <w:u w:val="thick"/>
        </w:rPr>
        <w:t xml:space="preserve"> </w:t>
      </w:r>
      <w:r>
        <w:rPr>
          <w:rFonts w:hint="eastAsia" w:hAnsi="宋体"/>
          <w:bCs/>
          <w:sz w:val="24"/>
          <w:szCs w:val="24"/>
          <w:u w:val="thick"/>
          <w:lang w:eastAsia="zh-CN"/>
        </w:rPr>
        <w:t>王清清</w:t>
      </w:r>
    </w:p>
    <w:p w14:paraId="6ED9BF0D">
      <w:pPr>
        <w:pStyle w:val="11"/>
        <w:spacing w:line="500" w:lineRule="exact"/>
        <w:ind w:firstLine="890" w:firstLineChars="371"/>
        <w:rPr>
          <w:rFonts w:hint="default" w:hAnsi="宋体" w:eastAsia="宋体"/>
          <w:b/>
          <w:color w:val="000000"/>
          <w:sz w:val="24"/>
          <w:szCs w:val="24"/>
          <w:u w:val="single"/>
          <w:lang w:val="en-US" w:eastAsia="zh-CN"/>
        </w:rPr>
      </w:pPr>
      <w:r>
        <w:rPr>
          <w:rFonts w:hint="eastAsia" w:hAnsi="宋体"/>
          <w:bCs/>
          <w:color w:val="000000"/>
          <w:sz w:val="24"/>
          <w:szCs w:val="24"/>
        </w:rPr>
        <w:t>电  话：</w:t>
      </w:r>
      <w:r>
        <w:rPr>
          <w:rFonts w:hint="eastAsia" w:hAnsi="宋体"/>
          <w:b/>
          <w:color w:val="000000"/>
          <w:sz w:val="24"/>
          <w:szCs w:val="24"/>
          <w:u w:val="thick"/>
        </w:rPr>
        <w:t xml:space="preserve"> </w:t>
      </w:r>
      <w:r>
        <w:rPr>
          <w:rFonts w:hint="eastAsia" w:hAnsi="宋体"/>
          <w:b/>
          <w:color w:val="000000"/>
          <w:sz w:val="24"/>
          <w:szCs w:val="24"/>
          <w:u w:val="thick"/>
          <w:lang w:val="en-US" w:eastAsia="zh-CN"/>
        </w:rPr>
        <w:t>19709222165</w:t>
      </w:r>
    </w:p>
    <w:p w14:paraId="605A2FDF">
      <w:pPr>
        <w:pStyle w:val="11"/>
        <w:ind w:firstLine="960" w:firstLineChars="400"/>
        <w:rPr>
          <w:rFonts w:hint="eastAsia" w:hAnsi="宋体"/>
          <w:b/>
          <w:color w:val="000000"/>
          <w:sz w:val="36"/>
        </w:rPr>
      </w:pPr>
      <w:r>
        <w:rPr>
          <w:rFonts w:hint="eastAsia" w:hAnsi="宋体"/>
          <w:bCs/>
          <w:color w:val="000000"/>
          <w:sz w:val="24"/>
          <w:szCs w:val="24"/>
        </w:rPr>
        <w:t>电  邮：</w:t>
      </w:r>
      <w:r>
        <w:rPr>
          <w:rFonts w:hint="eastAsia" w:hAnsi="宋体"/>
          <w:b/>
          <w:color w:val="000000"/>
          <w:sz w:val="24"/>
          <w:szCs w:val="24"/>
          <w:u w:val="thick"/>
        </w:rPr>
        <w:t xml:space="preserve"> wangqq@jiudinggroup.com</w:t>
      </w:r>
      <w:r>
        <w:rPr>
          <w:rFonts w:hAnsi="宋体"/>
          <w:bCs/>
          <w:color w:val="000000"/>
          <w:sz w:val="24"/>
          <w:szCs w:val="24"/>
        </w:rPr>
        <w:t xml:space="preserve"> </w:t>
      </w:r>
    </w:p>
    <w:p w14:paraId="4E5E3DB2">
      <w:pPr>
        <w:pStyle w:val="11"/>
        <w:ind w:firstLine="2523" w:firstLineChars="698"/>
        <w:rPr>
          <w:rFonts w:hint="eastAsia" w:hAnsi="宋体"/>
          <w:b/>
          <w:color w:val="000000"/>
          <w:sz w:val="36"/>
        </w:rPr>
      </w:pPr>
    </w:p>
    <w:p w14:paraId="3A3599B8">
      <w:pPr>
        <w:pStyle w:val="11"/>
        <w:ind w:firstLine="2523" w:firstLineChars="698"/>
        <w:rPr>
          <w:rFonts w:hint="eastAsia" w:hAnsi="宋体"/>
          <w:b/>
          <w:color w:val="000000"/>
          <w:sz w:val="36"/>
        </w:rPr>
      </w:pPr>
    </w:p>
    <w:p w14:paraId="34CF49FF">
      <w:pPr>
        <w:pStyle w:val="11"/>
        <w:ind w:firstLine="2523" w:firstLineChars="698"/>
        <w:rPr>
          <w:rFonts w:hAnsi="宋体"/>
          <w:b/>
          <w:color w:val="000000"/>
          <w:sz w:val="36"/>
        </w:rPr>
      </w:pPr>
      <w:r>
        <w:rPr>
          <w:rFonts w:hint="eastAsia" w:hAnsi="宋体"/>
          <w:b/>
          <w:color w:val="000000"/>
          <w:sz w:val="36"/>
        </w:rPr>
        <w:t>第二部分投标单位须知</w:t>
      </w:r>
      <w:bookmarkStart w:id="0" w:name="_GoBack"/>
      <w:bookmarkEnd w:id="0"/>
    </w:p>
    <w:tbl>
      <w:tblPr>
        <w:tblStyle w:val="17"/>
        <w:tblpPr w:leftFromText="180" w:rightFromText="180" w:vertAnchor="text" w:horzAnchor="page" w:tblpX="1084" w:tblpY="569"/>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072"/>
      </w:tblGrid>
      <w:tr w14:paraId="6E93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51" w:type="dxa"/>
            <w:noWrap/>
            <w:vAlign w:val="center"/>
          </w:tcPr>
          <w:p w14:paraId="26DD7025">
            <w:pPr>
              <w:pStyle w:val="11"/>
              <w:keepNext w:val="0"/>
              <w:keepLines w:val="0"/>
              <w:suppressLineNumbers w:val="0"/>
              <w:spacing w:before="0" w:beforeAutospacing="0" w:after="0" w:afterAutospacing="0" w:line="600" w:lineRule="exact"/>
              <w:ind w:left="-96" w:leftChars="-46" w:right="-105" w:rightChars="-50" w:hanging="1"/>
              <w:jc w:val="center"/>
              <w:rPr>
                <w:rFonts w:hint="default" w:hAnsi="宋体"/>
                <w:color w:val="000000"/>
                <w:sz w:val="28"/>
                <w:szCs w:val="28"/>
              </w:rPr>
            </w:pPr>
            <w:r>
              <w:rPr>
                <w:rFonts w:hint="eastAsia" w:hAnsi="宋体"/>
                <w:color w:val="000000"/>
                <w:sz w:val="28"/>
                <w:szCs w:val="28"/>
              </w:rPr>
              <w:t>项号</w:t>
            </w:r>
          </w:p>
        </w:tc>
        <w:tc>
          <w:tcPr>
            <w:tcW w:w="9072" w:type="dxa"/>
            <w:noWrap/>
            <w:vAlign w:val="center"/>
          </w:tcPr>
          <w:p w14:paraId="51FD1A8B">
            <w:pPr>
              <w:pStyle w:val="11"/>
              <w:keepNext w:val="0"/>
              <w:keepLines w:val="0"/>
              <w:suppressLineNumbers w:val="0"/>
              <w:spacing w:before="0" w:beforeAutospacing="0" w:after="0" w:afterAutospacing="0" w:line="600" w:lineRule="exact"/>
              <w:ind w:left="0" w:right="0"/>
              <w:jc w:val="center"/>
              <w:rPr>
                <w:rFonts w:hint="default" w:hAnsi="宋体"/>
                <w:color w:val="000000"/>
                <w:sz w:val="28"/>
                <w:szCs w:val="28"/>
              </w:rPr>
            </w:pPr>
            <w:r>
              <w:rPr>
                <w:rFonts w:hint="eastAsia" w:hAnsi="宋体"/>
                <w:color w:val="000000"/>
                <w:sz w:val="28"/>
                <w:szCs w:val="28"/>
              </w:rPr>
              <w:t>编   列   内   容</w:t>
            </w:r>
          </w:p>
        </w:tc>
      </w:tr>
      <w:tr w14:paraId="6424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51" w:type="dxa"/>
            <w:noWrap/>
            <w:vAlign w:val="center"/>
          </w:tcPr>
          <w:p w14:paraId="3286129F">
            <w:pPr>
              <w:pStyle w:val="11"/>
              <w:keepNext w:val="0"/>
              <w:keepLines w:val="0"/>
              <w:suppressLineNumbers w:val="0"/>
              <w:spacing w:before="0" w:beforeAutospacing="0" w:after="0" w:afterAutospacing="0" w:line="600" w:lineRule="exact"/>
              <w:ind w:left="0" w:right="0"/>
              <w:jc w:val="center"/>
              <w:rPr>
                <w:rFonts w:hint="default" w:hAnsi="宋体"/>
                <w:color w:val="000000"/>
                <w:sz w:val="28"/>
                <w:szCs w:val="28"/>
              </w:rPr>
            </w:pPr>
            <w:r>
              <w:rPr>
                <w:rFonts w:hint="eastAsia" w:hAnsi="宋体"/>
                <w:color w:val="000000"/>
                <w:sz w:val="28"/>
                <w:szCs w:val="28"/>
              </w:rPr>
              <w:t>1</w:t>
            </w:r>
          </w:p>
        </w:tc>
        <w:tc>
          <w:tcPr>
            <w:tcW w:w="9072" w:type="dxa"/>
            <w:noWrap/>
            <w:vAlign w:val="center"/>
          </w:tcPr>
          <w:p w14:paraId="1C62B9AA">
            <w:pPr>
              <w:pStyle w:val="11"/>
              <w:keepNext w:val="0"/>
              <w:keepLines w:val="0"/>
              <w:suppressLineNumbers w:val="0"/>
              <w:spacing w:before="0" w:beforeAutospacing="0" w:after="0" w:afterAutospacing="0"/>
              <w:ind w:left="0" w:right="0"/>
              <w:jc w:val="left"/>
              <w:rPr>
                <w:rFonts w:hint="default" w:hAnsi="宋体" w:eastAsia="宋体"/>
                <w:b/>
                <w:color w:val="000000"/>
                <w:sz w:val="48"/>
                <w:szCs w:val="20"/>
                <w:lang w:val="en-US" w:eastAsia="zh-CN"/>
              </w:rPr>
            </w:pPr>
            <w:r>
              <w:rPr>
                <w:rFonts w:hint="eastAsia" w:hAnsi="宋体"/>
                <w:b/>
                <w:color w:val="000000"/>
                <w:sz w:val="28"/>
                <w:szCs w:val="28"/>
              </w:rPr>
              <w:t>招标内容：</w:t>
            </w:r>
            <w:r>
              <w:rPr>
                <w:rFonts w:hint="eastAsia" w:ascii="宋体" w:hAnsi="宋体"/>
                <w:b/>
                <w:color w:val="000000"/>
                <w:sz w:val="28"/>
                <w:szCs w:val="28"/>
                <w:u w:val="single"/>
                <w:lang w:eastAsia="zh-CN"/>
              </w:rPr>
              <w:t>九鼎新材料有限公司1250t、3000t复合材料液压机</w:t>
            </w:r>
          </w:p>
        </w:tc>
      </w:tr>
      <w:tr w14:paraId="19BA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51" w:type="dxa"/>
            <w:noWrap/>
            <w:vAlign w:val="center"/>
          </w:tcPr>
          <w:p w14:paraId="3D598E56">
            <w:pPr>
              <w:pStyle w:val="11"/>
              <w:keepNext w:val="0"/>
              <w:keepLines w:val="0"/>
              <w:suppressLineNumbers w:val="0"/>
              <w:spacing w:before="0" w:beforeAutospacing="0" w:after="0" w:afterAutospacing="0" w:line="600" w:lineRule="exact"/>
              <w:ind w:left="0" w:right="0"/>
              <w:jc w:val="center"/>
              <w:rPr>
                <w:rFonts w:hint="default" w:hAnsi="宋体"/>
                <w:color w:val="000000"/>
                <w:sz w:val="28"/>
                <w:szCs w:val="28"/>
              </w:rPr>
            </w:pPr>
            <w:r>
              <w:rPr>
                <w:rFonts w:hint="eastAsia" w:hAnsi="宋体"/>
                <w:color w:val="000000"/>
                <w:sz w:val="28"/>
                <w:szCs w:val="28"/>
              </w:rPr>
              <w:t>2</w:t>
            </w:r>
          </w:p>
        </w:tc>
        <w:tc>
          <w:tcPr>
            <w:tcW w:w="9072" w:type="dxa"/>
            <w:noWrap/>
            <w:vAlign w:val="center"/>
          </w:tcPr>
          <w:p w14:paraId="34738926">
            <w:pPr>
              <w:keepNext w:val="0"/>
              <w:keepLines w:val="0"/>
              <w:suppressLineNumbers w:val="0"/>
              <w:overflowPunct w:val="0"/>
              <w:spacing w:before="0" w:beforeAutospacing="0" w:after="0" w:afterAutospacing="0" w:line="600" w:lineRule="exact"/>
              <w:ind w:left="0" w:right="0"/>
              <w:rPr>
                <w:rFonts w:hint="default" w:ascii="宋体" w:hAnsi="宋体"/>
                <w:b/>
                <w:bCs/>
                <w:color w:val="000000"/>
                <w:sz w:val="28"/>
                <w:szCs w:val="28"/>
              </w:rPr>
            </w:pPr>
            <w:r>
              <w:rPr>
                <w:rFonts w:hint="default" w:ascii="宋体" w:hAnsi="宋体"/>
                <w:b/>
                <w:bCs/>
                <w:color w:val="000000"/>
                <w:sz w:val="28"/>
                <w:szCs w:val="28"/>
              </w:rPr>
              <w:t>投标单位资格要求</w:t>
            </w:r>
            <w:r>
              <w:rPr>
                <w:rFonts w:hint="eastAsia" w:ascii="宋体" w:hAnsi="宋体"/>
                <w:b/>
                <w:bCs/>
                <w:color w:val="000000"/>
                <w:sz w:val="28"/>
                <w:szCs w:val="28"/>
              </w:rPr>
              <w:t>：</w:t>
            </w:r>
          </w:p>
          <w:p w14:paraId="59B1C5EC">
            <w:pPr>
              <w:pStyle w:val="26"/>
              <w:keepNext w:val="0"/>
              <w:keepLines w:val="0"/>
              <w:numPr>
                <w:ilvl w:val="0"/>
                <w:numId w:val="2"/>
              </w:numPr>
              <w:suppressLineNumbers w:val="0"/>
              <w:overflowPunct w:val="0"/>
              <w:spacing w:before="0" w:beforeAutospacing="0" w:after="0" w:afterAutospacing="0" w:line="600" w:lineRule="exact"/>
              <w:ind w:right="0" w:firstLineChars="0"/>
              <w:rPr>
                <w:rFonts w:hint="default" w:ascii="宋体" w:hAnsi="宋体"/>
                <w:sz w:val="28"/>
                <w:szCs w:val="28"/>
              </w:rPr>
            </w:pPr>
            <w:r>
              <w:rPr>
                <w:rFonts w:hint="default" w:ascii="宋体" w:hAnsi="宋体"/>
                <w:sz w:val="28"/>
                <w:szCs w:val="28"/>
              </w:rPr>
              <w:t>具有独立法人资格，注册资本金不低于人民币</w:t>
            </w:r>
            <w:r>
              <w:rPr>
                <w:rFonts w:hint="eastAsia" w:ascii="宋体" w:hAnsi="宋体"/>
                <w:sz w:val="28"/>
                <w:szCs w:val="28"/>
                <w:lang w:val="en-US" w:eastAsia="zh-CN"/>
              </w:rPr>
              <w:t>1200</w:t>
            </w:r>
            <w:r>
              <w:rPr>
                <w:rFonts w:hint="default" w:ascii="宋体" w:hAnsi="宋体"/>
                <w:sz w:val="28"/>
                <w:szCs w:val="28"/>
              </w:rPr>
              <w:t>万元</w:t>
            </w:r>
            <w:r>
              <w:rPr>
                <w:rFonts w:hint="eastAsia" w:ascii="宋体" w:hAnsi="宋体"/>
                <w:sz w:val="28"/>
                <w:szCs w:val="28"/>
              </w:rPr>
              <w:t>，并提供实缴金额证明（如有特殊，请提供对应的相关资料即可）</w:t>
            </w:r>
            <w:r>
              <w:rPr>
                <w:rFonts w:hint="default" w:ascii="宋体" w:hAnsi="宋体"/>
                <w:sz w:val="28"/>
                <w:szCs w:val="28"/>
              </w:rPr>
              <w:t>；</w:t>
            </w:r>
          </w:p>
          <w:p w14:paraId="12D8B7C2">
            <w:pPr>
              <w:pStyle w:val="26"/>
              <w:keepNext w:val="0"/>
              <w:keepLines w:val="0"/>
              <w:numPr>
                <w:ilvl w:val="0"/>
                <w:numId w:val="2"/>
              </w:numPr>
              <w:suppressLineNumbers w:val="0"/>
              <w:overflowPunct w:val="0"/>
              <w:spacing w:before="0" w:beforeAutospacing="0" w:after="0" w:afterAutospacing="0" w:line="600" w:lineRule="exact"/>
              <w:ind w:right="0" w:firstLineChars="0"/>
              <w:rPr>
                <w:rFonts w:hint="default" w:ascii="宋体" w:hAnsi="宋体"/>
                <w:sz w:val="28"/>
                <w:szCs w:val="28"/>
              </w:rPr>
            </w:pPr>
            <w:r>
              <w:rPr>
                <w:rFonts w:hint="eastAsia" w:ascii="宋体" w:hAnsi="宋体"/>
                <w:sz w:val="28"/>
                <w:szCs w:val="28"/>
              </w:rPr>
              <w:t>资质要求：投标人具有质量管理体系、职业健康体系、安全生产许可证书等企业相关的资质资料（以上资质资料尽可能全面的提交）</w:t>
            </w:r>
          </w:p>
          <w:p w14:paraId="20074F9C">
            <w:pPr>
              <w:pStyle w:val="26"/>
              <w:keepNext w:val="0"/>
              <w:keepLines w:val="0"/>
              <w:numPr>
                <w:ilvl w:val="0"/>
                <w:numId w:val="2"/>
              </w:numPr>
              <w:suppressLineNumbers w:val="0"/>
              <w:overflowPunct w:val="0"/>
              <w:spacing w:before="0" w:beforeAutospacing="0" w:after="0" w:afterAutospacing="0" w:line="600" w:lineRule="exact"/>
              <w:ind w:right="0" w:firstLineChars="0"/>
              <w:rPr>
                <w:rFonts w:hint="default" w:ascii="宋体" w:hAnsi="宋体"/>
                <w:sz w:val="28"/>
                <w:szCs w:val="28"/>
              </w:rPr>
            </w:pPr>
            <w:r>
              <w:rPr>
                <w:rFonts w:hint="eastAsia" w:ascii="宋体" w:hAnsi="宋体"/>
                <w:sz w:val="28"/>
                <w:szCs w:val="28"/>
              </w:rPr>
              <w:t>具有履行合同所需的专业生产能力和技术检验能力。</w:t>
            </w:r>
          </w:p>
          <w:p w14:paraId="1B2583B8">
            <w:pPr>
              <w:pStyle w:val="26"/>
              <w:keepNext w:val="0"/>
              <w:keepLines w:val="0"/>
              <w:numPr>
                <w:ilvl w:val="0"/>
                <w:numId w:val="2"/>
              </w:numPr>
              <w:suppressLineNumbers w:val="0"/>
              <w:overflowPunct w:val="0"/>
              <w:spacing w:before="0" w:beforeAutospacing="0" w:after="0" w:afterAutospacing="0" w:line="600" w:lineRule="exact"/>
              <w:ind w:right="0" w:firstLineChars="0"/>
              <w:rPr>
                <w:rFonts w:hint="default" w:ascii="宋体" w:hAnsi="宋体"/>
                <w:sz w:val="28"/>
                <w:szCs w:val="28"/>
              </w:rPr>
            </w:pPr>
            <w:r>
              <w:rPr>
                <w:rFonts w:hint="eastAsia" w:ascii="宋体" w:hAnsi="宋体"/>
                <w:sz w:val="28"/>
                <w:szCs w:val="28"/>
              </w:rPr>
              <w:t>信誉要求：</w:t>
            </w:r>
            <w:r>
              <w:rPr>
                <w:rFonts w:hint="default" w:ascii="宋体" w:hAnsi="宋体"/>
                <w:sz w:val="28"/>
                <w:szCs w:val="28"/>
              </w:rPr>
              <w:t>企业财务和经营状况良好，具备履行合同能力</w:t>
            </w:r>
            <w:r>
              <w:rPr>
                <w:rFonts w:hint="eastAsia" w:ascii="宋体" w:hAnsi="宋体"/>
                <w:sz w:val="28"/>
                <w:szCs w:val="28"/>
              </w:rPr>
              <w:t>；近2年来经营活动中无重大违约行为、无重大违法行为、无被责令停业、无骗取中标记录、无被暂停或取消投标资格。</w:t>
            </w:r>
          </w:p>
          <w:p w14:paraId="3FE419C3">
            <w:pPr>
              <w:pStyle w:val="26"/>
              <w:keepNext w:val="0"/>
              <w:keepLines w:val="0"/>
              <w:numPr>
                <w:ilvl w:val="0"/>
                <w:numId w:val="2"/>
              </w:numPr>
              <w:suppressLineNumbers w:val="0"/>
              <w:overflowPunct w:val="0"/>
              <w:spacing w:before="0" w:beforeAutospacing="0" w:after="0" w:afterAutospacing="0" w:line="600" w:lineRule="exact"/>
              <w:ind w:right="0" w:firstLineChars="0"/>
              <w:rPr>
                <w:rFonts w:hint="default" w:ascii="宋体" w:hAnsi="宋体"/>
                <w:sz w:val="28"/>
                <w:szCs w:val="28"/>
              </w:rPr>
            </w:pPr>
            <w:r>
              <w:rPr>
                <w:rFonts w:hint="eastAsia" w:ascii="宋体" w:hAnsi="宋体"/>
                <w:sz w:val="28"/>
                <w:szCs w:val="28"/>
              </w:rPr>
              <w:t>企业业绩要求：投标人近</w:t>
            </w:r>
            <w:r>
              <w:rPr>
                <w:rFonts w:hint="default" w:ascii="宋体" w:hAnsi="宋体"/>
                <w:sz w:val="28"/>
                <w:szCs w:val="28"/>
              </w:rPr>
              <w:t>5</w:t>
            </w:r>
            <w:r>
              <w:rPr>
                <w:rFonts w:hint="eastAsia" w:ascii="宋体" w:hAnsi="宋体"/>
                <w:sz w:val="28"/>
                <w:szCs w:val="28"/>
              </w:rPr>
              <w:t>年具有以上类似业绩，并正常运行。具体以订单合同及发票、产品质量证明书、初步验收报告、</w:t>
            </w:r>
            <w:r>
              <w:rPr>
                <w:rFonts w:hint="eastAsia" w:ascii="宋体" w:hAnsi="宋体"/>
                <w:sz w:val="28"/>
                <w:szCs w:val="28"/>
                <w:lang w:eastAsia="zh-CN"/>
              </w:rPr>
              <w:t>终极</w:t>
            </w:r>
            <w:r>
              <w:rPr>
                <w:rFonts w:hint="eastAsia" w:ascii="宋体" w:hAnsi="宋体"/>
                <w:sz w:val="28"/>
                <w:szCs w:val="28"/>
              </w:rPr>
              <w:t>验收表或质量检验评定表等中的竣工时间为准。</w:t>
            </w:r>
          </w:p>
          <w:p w14:paraId="14875D49">
            <w:pPr>
              <w:pStyle w:val="26"/>
              <w:keepNext w:val="0"/>
              <w:keepLines w:val="0"/>
              <w:numPr>
                <w:ilvl w:val="0"/>
                <w:numId w:val="2"/>
              </w:numPr>
              <w:suppressLineNumbers w:val="0"/>
              <w:overflowPunct w:val="0"/>
              <w:spacing w:before="0" w:beforeAutospacing="0" w:after="0" w:afterAutospacing="0" w:line="600" w:lineRule="exact"/>
              <w:ind w:right="0" w:firstLineChars="0"/>
              <w:rPr>
                <w:rFonts w:hint="default" w:ascii="宋体" w:hAnsi="宋体"/>
                <w:sz w:val="28"/>
                <w:szCs w:val="28"/>
              </w:rPr>
            </w:pPr>
            <w:r>
              <w:rPr>
                <w:rFonts w:hint="eastAsia" w:ascii="宋体" w:hAnsi="宋体"/>
                <w:sz w:val="28"/>
                <w:szCs w:val="28"/>
              </w:rPr>
              <w:t>不接受联合体投标。</w:t>
            </w:r>
          </w:p>
        </w:tc>
      </w:tr>
      <w:tr w14:paraId="6098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51" w:type="dxa"/>
            <w:noWrap/>
            <w:vAlign w:val="center"/>
          </w:tcPr>
          <w:p w14:paraId="5E09E800">
            <w:pPr>
              <w:pStyle w:val="11"/>
              <w:keepNext w:val="0"/>
              <w:keepLines w:val="0"/>
              <w:suppressLineNumbers w:val="0"/>
              <w:spacing w:before="0" w:beforeAutospacing="0" w:after="0" w:afterAutospacing="0" w:line="600" w:lineRule="exact"/>
              <w:ind w:left="0" w:right="0"/>
              <w:jc w:val="center"/>
              <w:rPr>
                <w:rFonts w:hint="default" w:hAnsi="宋体"/>
                <w:color w:val="000000"/>
                <w:sz w:val="28"/>
                <w:szCs w:val="28"/>
              </w:rPr>
            </w:pPr>
            <w:r>
              <w:rPr>
                <w:rFonts w:hint="eastAsia" w:hAnsi="宋体"/>
                <w:color w:val="000000"/>
                <w:sz w:val="28"/>
                <w:szCs w:val="28"/>
              </w:rPr>
              <w:t>3</w:t>
            </w:r>
          </w:p>
        </w:tc>
        <w:tc>
          <w:tcPr>
            <w:tcW w:w="9072" w:type="dxa"/>
            <w:noWrap/>
            <w:vAlign w:val="center"/>
          </w:tcPr>
          <w:p w14:paraId="4526E516">
            <w:pPr>
              <w:pStyle w:val="11"/>
              <w:keepNext w:val="0"/>
              <w:keepLines w:val="0"/>
              <w:suppressLineNumbers w:val="0"/>
              <w:spacing w:before="0" w:beforeAutospacing="0" w:after="0" w:afterAutospacing="0" w:line="600" w:lineRule="exact"/>
              <w:ind w:left="0" w:right="0"/>
              <w:rPr>
                <w:rFonts w:hint="default" w:hAnsi="宋体"/>
                <w:b/>
                <w:color w:val="000000"/>
                <w:sz w:val="28"/>
                <w:szCs w:val="28"/>
              </w:rPr>
            </w:pPr>
            <w:r>
              <w:rPr>
                <w:rFonts w:hint="eastAsia" w:hAnsi="宋体"/>
                <w:b/>
                <w:color w:val="000000"/>
                <w:sz w:val="28"/>
                <w:szCs w:val="28"/>
              </w:rPr>
              <w:t>交货期：</w:t>
            </w:r>
            <w:r>
              <w:rPr>
                <w:rFonts w:hint="eastAsia" w:hAnsi="宋体"/>
                <w:color w:val="000000"/>
                <w:sz w:val="28"/>
                <w:szCs w:val="28"/>
              </w:rPr>
              <w:t>目标</w:t>
            </w:r>
            <w:r>
              <w:rPr>
                <w:rFonts w:hint="eastAsia" w:hAnsi="宋体"/>
                <w:color w:val="000000"/>
                <w:sz w:val="28"/>
                <w:szCs w:val="28"/>
                <w:lang w:val="en-US" w:eastAsia="zh-CN"/>
              </w:rPr>
              <w:t>3个月</w:t>
            </w:r>
            <w:r>
              <w:rPr>
                <w:rFonts w:hint="eastAsia" w:hAnsi="宋体"/>
                <w:color w:val="000000"/>
                <w:sz w:val="28"/>
                <w:szCs w:val="28"/>
              </w:rPr>
              <w:t>（投标方根据实际情况设定最短时间）。</w:t>
            </w:r>
          </w:p>
        </w:tc>
      </w:tr>
      <w:tr w14:paraId="7BF4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51" w:type="dxa"/>
            <w:noWrap/>
            <w:vAlign w:val="center"/>
          </w:tcPr>
          <w:p w14:paraId="3868AD8B">
            <w:pPr>
              <w:pStyle w:val="11"/>
              <w:keepNext w:val="0"/>
              <w:keepLines w:val="0"/>
              <w:suppressLineNumbers w:val="0"/>
              <w:spacing w:before="0" w:beforeAutospacing="0" w:after="0" w:afterAutospacing="0" w:line="600" w:lineRule="exact"/>
              <w:ind w:left="0" w:right="0"/>
              <w:jc w:val="center"/>
              <w:rPr>
                <w:rFonts w:hint="default" w:hAnsi="宋体"/>
                <w:color w:val="000000"/>
                <w:sz w:val="28"/>
                <w:szCs w:val="28"/>
              </w:rPr>
            </w:pPr>
            <w:r>
              <w:rPr>
                <w:rFonts w:hint="eastAsia" w:hAnsi="宋体"/>
                <w:color w:val="000000"/>
                <w:sz w:val="28"/>
                <w:szCs w:val="28"/>
              </w:rPr>
              <w:t>4</w:t>
            </w:r>
          </w:p>
        </w:tc>
        <w:tc>
          <w:tcPr>
            <w:tcW w:w="9072" w:type="dxa"/>
            <w:noWrap/>
            <w:vAlign w:val="center"/>
          </w:tcPr>
          <w:p w14:paraId="2EA1AA6A">
            <w:pPr>
              <w:pStyle w:val="11"/>
              <w:keepNext w:val="0"/>
              <w:keepLines w:val="0"/>
              <w:suppressLineNumbers w:val="0"/>
              <w:spacing w:before="0" w:beforeAutospacing="0" w:after="0" w:afterAutospacing="0" w:line="600" w:lineRule="exact"/>
              <w:ind w:left="0" w:right="0"/>
              <w:rPr>
                <w:rFonts w:hint="default" w:hAnsi="宋体"/>
                <w:b/>
                <w:color w:val="000000"/>
                <w:sz w:val="28"/>
                <w:szCs w:val="28"/>
              </w:rPr>
            </w:pPr>
            <w:r>
              <w:rPr>
                <w:rFonts w:hint="eastAsia" w:hAnsi="宋体"/>
                <w:b/>
                <w:color w:val="000000"/>
                <w:sz w:val="28"/>
                <w:szCs w:val="28"/>
              </w:rPr>
              <w:t>投标文件份数：</w:t>
            </w:r>
            <w:r>
              <w:rPr>
                <w:rFonts w:hint="eastAsia" w:hAnsi="宋体"/>
                <w:bCs/>
                <w:color w:val="000000"/>
                <w:sz w:val="28"/>
                <w:szCs w:val="28"/>
              </w:rPr>
              <w:t xml:space="preserve"> 一式叁份；正本一份，副本2份。</w:t>
            </w:r>
          </w:p>
        </w:tc>
      </w:tr>
      <w:tr w14:paraId="70CF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5" w:hRule="atLeast"/>
        </w:trPr>
        <w:tc>
          <w:tcPr>
            <w:tcW w:w="851" w:type="dxa"/>
            <w:noWrap/>
            <w:vAlign w:val="center"/>
          </w:tcPr>
          <w:p w14:paraId="634DCAC6">
            <w:pPr>
              <w:pStyle w:val="11"/>
              <w:keepNext w:val="0"/>
              <w:keepLines w:val="0"/>
              <w:suppressLineNumbers w:val="0"/>
              <w:spacing w:before="0" w:beforeAutospacing="0" w:after="0" w:afterAutospacing="0" w:line="600" w:lineRule="exact"/>
              <w:ind w:left="0" w:right="0"/>
              <w:jc w:val="center"/>
              <w:rPr>
                <w:rFonts w:hint="default" w:hAnsi="宋体"/>
                <w:color w:val="000000"/>
                <w:sz w:val="28"/>
                <w:szCs w:val="28"/>
              </w:rPr>
            </w:pPr>
            <w:r>
              <w:rPr>
                <w:rFonts w:hint="eastAsia" w:hAnsi="宋体"/>
                <w:color w:val="000000"/>
                <w:sz w:val="28"/>
                <w:szCs w:val="28"/>
              </w:rPr>
              <w:t>5</w:t>
            </w:r>
          </w:p>
        </w:tc>
        <w:tc>
          <w:tcPr>
            <w:tcW w:w="9072" w:type="dxa"/>
            <w:noWrap/>
            <w:vAlign w:val="center"/>
          </w:tcPr>
          <w:p w14:paraId="6CD6FDE5">
            <w:pPr>
              <w:pStyle w:val="11"/>
              <w:keepNext w:val="0"/>
              <w:keepLines w:val="0"/>
              <w:suppressLineNumbers w:val="0"/>
              <w:spacing w:before="0" w:beforeAutospacing="0" w:after="0" w:afterAutospacing="0" w:line="600" w:lineRule="exact"/>
              <w:ind w:left="0" w:right="0"/>
              <w:rPr>
                <w:rFonts w:hint="default" w:hAnsi="宋体"/>
                <w:b/>
                <w:color w:val="000000"/>
                <w:sz w:val="28"/>
                <w:szCs w:val="28"/>
              </w:rPr>
            </w:pPr>
            <w:r>
              <w:rPr>
                <w:rFonts w:hint="eastAsia" w:hAnsi="宋体"/>
                <w:b/>
                <w:color w:val="000000"/>
                <w:sz w:val="28"/>
                <w:szCs w:val="28"/>
              </w:rPr>
              <w:t xml:space="preserve">采用的合同价格方式： </w:t>
            </w:r>
          </w:p>
          <w:p w14:paraId="4F7BEA7D">
            <w:pPr>
              <w:pStyle w:val="11"/>
              <w:keepNext w:val="0"/>
              <w:keepLines w:val="0"/>
              <w:suppressLineNumbers w:val="0"/>
              <w:spacing w:before="0" w:beforeAutospacing="0" w:after="0" w:afterAutospacing="0" w:line="600" w:lineRule="exact"/>
              <w:ind w:left="0" w:right="0" w:firstLine="560" w:firstLineChars="200"/>
              <w:rPr>
                <w:rFonts w:hint="default" w:hAnsi="宋体"/>
                <w:color w:val="000000"/>
                <w:sz w:val="28"/>
                <w:szCs w:val="28"/>
              </w:rPr>
            </w:pPr>
            <w:r>
              <w:rPr>
                <w:rFonts w:hint="eastAsia" w:hAnsi="宋体"/>
                <w:color w:val="000000"/>
                <w:sz w:val="28"/>
                <w:szCs w:val="28"/>
              </w:rPr>
              <w:t>1、按照“</w:t>
            </w:r>
            <w:r>
              <w:rPr>
                <w:rFonts w:hint="eastAsia" w:ascii="宋体" w:hAnsi="宋体"/>
                <w:b/>
                <w:color w:val="000000"/>
                <w:sz w:val="28"/>
                <w:szCs w:val="28"/>
                <w:u w:val="single"/>
                <w:lang w:eastAsia="zh-CN"/>
              </w:rPr>
              <w:t>九鼎新材料有限公司1250t、3000t复合材料液压机</w:t>
            </w:r>
            <w:r>
              <w:rPr>
                <w:rFonts w:hint="eastAsia" w:hAnsi="宋体"/>
                <w:color w:val="000000"/>
                <w:sz w:val="28"/>
                <w:szCs w:val="28"/>
              </w:rPr>
              <w:t>”提供合同总价，同时并提供各分项的明细报价（各分项列出不限于主要原材料或部件的规格型号、厂家、品牌、单价、数量等）</w:t>
            </w:r>
          </w:p>
          <w:p w14:paraId="42B8C3DF">
            <w:pPr>
              <w:pStyle w:val="11"/>
              <w:keepNext w:val="0"/>
              <w:keepLines w:val="0"/>
              <w:suppressLineNumbers w:val="0"/>
              <w:spacing w:before="0" w:beforeAutospacing="0" w:after="0" w:afterAutospacing="0" w:line="600" w:lineRule="exact"/>
              <w:ind w:left="0" w:right="0" w:firstLine="480" w:firstLineChars="200"/>
              <w:rPr>
                <w:rFonts w:hint="eastAsia" w:hAnsi="宋体"/>
                <w:color w:val="000000"/>
                <w:sz w:val="24"/>
                <w:szCs w:val="24"/>
              </w:rPr>
            </w:pPr>
            <w:r>
              <w:rPr>
                <w:rFonts w:hint="eastAsia" w:hAnsi="宋体"/>
                <w:color w:val="000000"/>
                <w:sz w:val="24"/>
                <w:szCs w:val="24"/>
              </w:rPr>
              <w:t>2、价格包含增值税、运费、保险、安装调试费等整体交付中所涉及的费用。</w:t>
            </w:r>
          </w:p>
          <w:p w14:paraId="43181672">
            <w:pPr>
              <w:pStyle w:val="11"/>
              <w:keepNext w:val="0"/>
              <w:keepLines w:val="0"/>
              <w:suppressLineNumbers w:val="0"/>
              <w:spacing w:before="0" w:beforeAutospacing="0" w:after="0" w:afterAutospacing="0" w:line="600" w:lineRule="exact"/>
              <w:ind w:left="0" w:right="0" w:firstLine="480" w:firstLineChars="200"/>
              <w:rPr>
                <w:rFonts w:hint="default" w:hAnsi="宋体"/>
                <w:color w:val="000000"/>
                <w:sz w:val="28"/>
                <w:szCs w:val="28"/>
              </w:rPr>
            </w:pPr>
            <w:r>
              <w:rPr>
                <w:rFonts w:hint="eastAsia" w:hAnsi="宋体"/>
                <w:color w:val="000000"/>
                <w:sz w:val="24"/>
                <w:szCs w:val="24"/>
              </w:rPr>
              <w:t>3、</w:t>
            </w:r>
            <w:r>
              <w:rPr>
                <w:rFonts w:hint="eastAsia" w:hAnsi="宋体"/>
                <w:b/>
                <w:bCs w:val="0"/>
                <w:color w:val="000000"/>
                <w:sz w:val="24"/>
                <w:szCs w:val="24"/>
              </w:rPr>
              <w:t>投标人针对项目还有更优秀的方式或者方法，请以另外附本的形式提出方案和报价</w:t>
            </w:r>
          </w:p>
        </w:tc>
      </w:tr>
      <w:tr w14:paraId="3ACE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51" w:type="dxa"/>
            <w:noWrap/>
            <w:vAlign w:val="center"/>
          </w:tcPr>
          <w:p w14:paraId="43A8506B">
            <w:pPr>
              <w:pStyle w:val="11"/>
              <w:keepNext w:val="0"/>
              <w:keepLines w:val="0"/>
              <w:suppressLineNumbers w:val="0"/>
              <w:spacing w:before="0" w:beforeAutospacing="0" w:after="0" w:afterAutospacing="0" w:line="600" w:lineRule="exact"/>
              <w:ind w:left="0" w:right="0"/>
              <w:jc w:val="center"/>
              <w:rPr>
                <w:rFonts w:hint="default" w:hAnsi="宋体"/>
                <w:color w:val="000000"/>
                <w:sz w:val="28"/>
                <w:szCs w:val="28"/>
              </w:rPr>
            </w:pPr>
            <w:r>
              <w:rPr>
                <w:rFonts w:hint="eastAsia" w:hAnsi="宋体"/>
                <w:color w:val="000000"/>
                <w:sz w:val="28"/>
                <w:szCs w:val="28"/>
              </w:rPr>
              <w:t>6</w:t>
            </w:r>
          </w:p>
        </w:tc>
        <w:tc>
          <w:tcPr>
            <w:tcW w:w="9072" w:type="dxa"/>
            <w:noWrap/>
            <w:vAlign w:val="center"/>
          </w:tcPr>
          <w:p w14:paraId="62BA8474">
            <w:pPr>
              <w:pStyle w:val="11"/>
              <w:keepNext w:val="0"/>
              <w:keepLines w:val="0"/>
              <w:suppressLineNumbers w:val="0"/>
              <w:spacing w:before="0" w:beforeAutospacing="0" w:after="0" w:afterAutospacing="0" w:line="600" w:lineRule="exact"/>
              <w:ind w:left="0" w:right="0"/>
              <w:rPr>
                <w:rFonts w:hint="default" w:hAnsi="宋体"/>
                <w:b/>
                <w:sz w:val="28"/>
                <w:szCs w:val="28"/>
              </w:rPr>
            </w:pPr>
            <w:r>
              <w:rPr>
                <w:rFonts w:hint="eastAsia" w:hAnsi="宋体"/>
                <w:b/>
                <w:sz w:val="28"/>
                <w:szCs w:val="28"/>
                <w:lang w:val="en-US" w:eastAsia="zh-CN"/>
              </w:rPr>
              <w:t>1</w:t>
            </w:r>
            <w:r>
              <w:rPr>
                <w:rFonts w:hint="eastAsia" w:hAnsi="宋体"/>
                <w:b/>
                <w:sz w:val="28"/>
                <w:szCs w:val="28"/>
              </w:rPr>
              <w:t>、投标保证金:</w:t>
            </w:r>
            <w:r>
              <w:rPr>
                <w:rFonts w:hint="eastAsia" w:hAnsi="宋体"/>
                <w:b/>
                <w:sz w:val="28"/>
                <w:szCs w:val="28"/>
                <w:u w:val="single"/>
                <w:lang w:eastAsia="zh-CN"/>
              </w:rPr>
              <w:t>贰拾万</w:t>
            </w:r>
            <w:r>
              <w:rPr>
                <w:rFonts w:hint="eastAsia" w:hAnsi="宋体"/>
                <w:sz w:val="28"/>
                <w:szCs w:val="28"/>
                <w:u w:val="single"/>
              </w:rPr>
              <w:t>元</w:t>
            </w:r>
          </w:p>
        </w:tc>
      </w:tr>
      <w:tr w14:paraId="11B5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51" w:type="dxa"/>
            <w:noWrap/>
            <w:vAlign w:val="center"/>
          </w:tcPr>
          <w:p w14:paraId="438D9506">
            <w:pPr>
              <w:pStyle w:val="11"/>
              <w:keepNext w:val="0"/>
              <w:keepLines w:val="0"/>
              <w:suppressLineNumbers w:val="0"/>
              <w:spacing w:before="0" w:beforeAutospacing="0" w:after="0" w:afterAutospacing="0" w:line="600" w:lineRule="exact"/>
              <w:ind w:left="0" w:right="0"/>
              <w:jc w:val="center"/>
              <w:rPr>
                <w:rFonts w:hint="default" w:hAnsi="宋体"/>
                <w:color w:val="000000"/>
                <w:sz w:val="28"/>
                <w:szCs w:val="28"/>
              </w:rPr>
            </w:pPr>
            <w:r>
              <w:rPr>
                <w:rFonts w:hint="eastAsia" w:hAnsi="宋体"/>
                <w:color w:val="000000"/>
                <w:sz w:val="28"/>
                <w:szCs w:val="28"/>
              </w:rPr>
              <w:t>7</w:t>
            </w:r>
          </w:p>
        </w:tc>
        <w:tc>
          <w:tcPr>
            <w:tcW w:w="9072" w:type="dxa"/>
            <w:noWrap/>
            <w:vAlign w:val="center"/>
          </w:tcPr>
          <w:p w14:paraId="06C3AE85">
            <w:pPr>
              <w:pStyle w:val="11"/>
              <w:keepNext w:val="0"/>
              <w:keepLines w:val="0"/>
              <w:suppressLineNumbers w:val="0"/>
              <w:spacing w:before="0" w:beforeAutospacing="0" w:after="0" w:afterAutospacing="0" w:line="600" w:lineRule="exact"/>
              <w:ind w:left="0" w:right="0"/>
              <w:rPr>
                <w:rFonts w:hint="default" w:hAnsi="宋体"/>
                <w:sz w:val="28"/>
                <w:szCs w:val="28"/>
              </w:rPr>
            </w:pPr>
            <w:r>
              <w:rPr>
                <w:rFonts w:hint="eastAsia" w:hAnsi="宋体"/>
                <w:b/>
                <w:sz w:val="28"/>
                <w:szCs w:val="28"/>
              </w:rPr>
              <w:t>地点:</w:t>
            </w:r>
            <w:r>
              <w:rPr>
                <w:rFonts w:hint="eastAsia" w:hAnsi="宋体"/>
                <w:sz w:val="28"/>
                <w:szCs w:val="28"/>
                <w:lang w:eastAsia="zh-CN"/>
              </w:rPr>
              <w:t>江苏</w:t>
            </w:r>
            <w:r>
              <w:rPr>
                <w:rFonts w:hint="eastAsia" w:hAnsi="宋体"/>
                <w:sz w:val="28"/>
                <w:szCs w:val="28"/>
                <w:lang w:val="en-US" w:eastAsia="zh-CN"/>
              </w:rPr>
              <w:t>正威新材料股份</w:t>
            </w:r>
            <w:r>
              <w:rPr>
                <w:rFonts w:hint="eastAsia" w:hAnsi="宋体"/>
                <w:sz w:val="28"/>
                <w:szCs w:val="28"/>
              </w:rPr>
              <w:t>有限公司（江苏省如皋市中山东路1号）</w:t>
            </w:r>
          </w:p>
        </w:tc>
      </w:tr>
    </w:tbl>
    <w:p w14:paraId="35C56667">
      <w:pPr>
        <w:spacing w:line="360" w:lineRule="auto"/>
        <w:jc w:val="center"/>
        <w:rPr>
          <w:rFonts w:hAnsi="宋体"/>
          <w:b/>
          <w:sz w:val="32"/>
        </w:rPr>
      </w:pPr>
      <w:r>
        <w:rPr>
          <w:rFonts w:hint="eastAsia" w:ascii="宋体" w:hAnsi="宋体" w:cs="Arial"/>
          <w:b/>
          <w:sz w:val="28"/>
          <w:szCs w:val="28"/>
        </w:rPr>
        <w:t>合同条款前附表</w:t>
      </w:r>
    </w:p>
    <w:tbl>
      <w:tblPr>
        <w:tblStyle w:val="17"/>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5"/>
        <w:gridCol w:w="9072"/>
      </w:tblGrid>
      <w:tr w14:paraId="15CD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875" w:type="dxa"/>
            <w:noWrap/>
            <w:vAlign w:val="bottom"/>
          </w:tcPr>
          <w:p w14:paraId="16175AA5">
            <w:pPr>
              <w:pStyle w:val="11"/>
              <w:keepNext w:val="0"/>
              <w:keepLines w:val="0"/>
              <w:suppressLineNumbers w:val="0"/>
              <w:spacing w:before="0" w:beforeAutospacing="0" w:after="0" w:afterAutospacing="0" w:line="600" w:lineRule="exact"/>
              <w:ind w:left="-96" w:leftChars="-46" w:right="-105" w:rightChars="-50" w:hanging="1"/>
              <w:jc w:val="center"/>
              <w:rPr>
                <w:rFonts w:hint="default" w:hAnsi="宋体"/>
                <w:color w:val="000000"/>
                <w:sz w:val="28"/>
                <w:szCs w:val="28"/>
              </w:rPr>
            </w:pPr>
            <w:r>
              <w:rPr>
                <w:rFonts w:hint="eastAsia" w:hAnsi="宋体"/>
                <w:color w:val="000000"/>
                <w:sz w:val="28"/>
                <w:szCs w:val="28"/>
              </w:rPr>
              <w:t>项</w:t>
            </w:r>
            <w:r>
              <w:rPr>
                <w:rFonts w:hint="default" w:hAnsi="宋体"/>
                <w:color w:val="000000"/>
                <w:sz w:val="28"/>
                <w:szCs w:val="28"/>
              </w:rPr>
              <w:t>号</w:t>
            </w:r>
          </w:p>
        </w:tc>
        <w:tc>
          <w:tcPr>
            <w:tcW w:w="9072" w:type="dxa"/>
            <w:noWrap/>
            <w:vAlign w:val="bottom"/>
          </w:tcPr>
          <w:p w14:paraId="052AAA55">
            <w:pPr>
              <w:pStyle w:val="11"/>
              <w:keepNext w:val="0"/>
              <w:keepLines w:val="0"/>
              <w:suppressLineNumbers w:val="0"/>
              <w:spacing w:before="0" w:beforeAutospacing="0" w:after="0" w:afterAutospacing="0" w:line="600" w:lineRule="exact"/>
              <w:ind w:left="-96" w:leftChars="-46" w:right="-105" w:rightChars="-50" w:hanging="1"/>
              <w:jc w:val="center"/>
              <w:rPr>
                <w:rFonts w:hint="default" w:hAnsi="宋体"/>
                <w:color w:val="000000"/>
                <w:sz w:val="28"/>
                <w:szCs w:val="28"/>
              </w:rPr>
            </w:pPr>
            <w:r>
              <w:rPr>
                <w:rFonts w:hint="eastAsia" w:hAnsi="宋体"/>
                <w:color w:val="000000"/>
                <w:sz w:val="28"/>
                <w:szCs w:val="28"/>
              </w:rPr>
              <w:t>编   列   内   容</w:t>
            </w:r>
          </w:p>
        </w:tc>
      </w:tr>
      <w:tr w14:paraId="5FB0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875" w:type="dxa"/>
            <w:noWrap/>
            <w:vAlign w:val="center"/>
          </w:tcPr>
          <w:p w14:paraId="062A5F1C">
            <w:pPr>
              <w:pStyle w:val="11"/>
              <w:keepNext w:val="0"/>
              <w:keepLines w:val="0"/>
              <w:suppressLineNumbers w:val="0"/>
              <w:spacing w:before="0" w:beforeAutospacing="0" w:after="0" w:afterAutospacing="0" w:line="600" w:lineRule="exact"/>
              <w:ind w:left="-96" w:leftChars="-46" w:right="-105" w:rightChars="-50" w:hanging="1"/>
              <w:jc w:val="center"/>
              <w:rPr>
                <w:rFonts w:hint="default" w:hAnsi="宋体"/>
                <w:color w:val="000000"/>
                <w:sz w:val="28"/>
                <w:szCs w:val="28"/>
              </w:rPr>
            </w:pPr>
            <w:r>
              <w:rPr>
                <w:rFonts w:hint="eastAsia" w:hAnsi="宋体"/>
                <w:color w:val="000000"/>
                <w:sz w:val="28"/>
                <w:szCs w:val="28"/>
              </w:rPr>
              <w:t>1</w:t>
            </w:r>
          </w:p>
        </w:tc>
        <w:tc>
          <w:tcPr>
            <w:tcW w:w="9072" w:type="dxa"/>
            <w:noWrap/>
            <w:vAlign w:val="center"/>
          </w:tcPr>
          <w:p w14:paraId="321A813F">
            <w:pPr>
              <w:pStyle w:val="11"/>
              <w:keepNext w:val="0"/>
              <w:keepLines w:val="0"/>
              <w:suppressLineNumbers w:val="0"/>
              <w:spacing w:before="0" w:beforeAutospacing="0" w:after="0" w:afterAutospacing="0" w:line="600" w:lineRule="exact"/>
              <w:ind w:left="0" w:right="0"/>
              <w:rPr>
                <w:rFonts w:hint="default" w:hAnsi="宋体"/>
                <w:color w:val="000000"/>
                <w:sz w:val="28"/>
                <w:szCs w:val="28"/>
              </w:rPr>
            </w:pPr>
            <w:r>
              <w:rPr>
                <w:rFonts w:hint="eastAsia" w:hAnsi="宋体"/>
                <w:color w:val="000000"/>
                <w:sz w:val="28"/>
                <w:szCs w:val="28"/>
              </w:rPr>
              <w:t>交货期：（目标）合同生效后</w:t>
            </w:r>
            <w:r>
              <w:rPr>
                <w:rFonts w:hint="eastAsia" w:hAnsi="宋体"/>
                <w:color w:val="000000"/>
                <w:sz w:val="28"/>
                <w:szCs w:val="28"/>
                <w:lang w:val="en-US" w:eastAsia="zh-CN"/>
              </w:rPr>
              <w:t>3个月</w:t>
            </w:r>
            <w:r>
              <w:rPr>
                <w:rFonts w:hint="eastAsia" w:hAnsi="宋体"/>
                <w:color w:val="000000"/>
                <w:sz w:val="28"/>
                <w:szCs w:val="28"/>
              </w:rPr>
              <w:t>内完成整体交付。（如不满足，请标注贵单位核算的实际交期）</w:t>
            </w:r>
          </w:p>
        </w:tc>
      </w:tr>
      <w:tr w14:paraId="2D1D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875" w:type="dxa"/>
            <w:noWrap/>
            <w:vAlign w:val="center"/>
          </w:tcPr>
          <w:p w14:paraId="5B2DEBFB">
            <w:pPr>
              <w:pStyle w:val="11"/>
              <w:keepNext w:val="0"/>
              <w:keepLines w:val="0"/>
              <w:suppressLineNumbers w:val="0"/>
              <w:spacing w:before="0" w:beforeAutospacing="0" w:after="0" w:afterAutospacing="0" w:line="600" w:lineRule="exact"/>
              <w:ind w:left="-96" w:leftChars="-46" w:right="-105" w:rightChars="-50" w:hanging="1"/>
              <w:jc w:val="center"/>
              <w:rPr>
                <w:rFonts w:hint="default" w:hAnsi="宋体"/>
                <w:color w:val="000000"/>
                <w:sz w:val="28"/>
                <w:szCs w:val="28"/>
              </w:rPr>
            </w:pPr>
            <w:r>
              <w:rPr>
                <w:rFonts w:hint="eastAsia" w:hAnsi="宋体"/>
                <w:color w:val="000000"/>
                <w:sz w:val="28"/>
                <w:szCs w:val="28"/>
              </w:rPr>
              <w:t>2</w:t>
            </w:r>
          </w:p>
        </w:tc>
        <w:tc>
          <w:tcPr>
            <w:tcW w:w="9072" w:type="dxa"/>
            <w:noWrap/>
            <w:vAlign w:val="center"/>
          </w:tcPr>
          <w:p w14:paraId="384EA9F1">
            <w:pPr>
              <w:pStyle w:val="11"/>
              <w:keepNext w:val="0"/>
              <w:keepLines w:val="0"/>
              <w:suppressLineNumbers w:val="0"/>
              <w:spacing w:before="0" w:beforeAutospacing="0" w:after="0" w:afterAutospacing="0" w:line="600" w:lineRule="exact"/>
              <w:ind w:left="0" w:right="0"/>
              <w:rPr>
                <w:rFonts w:hint="default" w:hAnsi="宋体"/>
                <w:color w:val="000000"/>
                <w:sz w:val="28"/>
                <w:szCs w:val="28"/>
              </w:rPr>
            </w:pPr>
            <w:r>
              <w:rPr>
                <w:rFonts w:hint="eastAsia" w:hAnsi="宋体"/>
                <w:color w:val="000000"/>
                <w:sz w:val="28"/>
                <w:szCs w:val="28"/>
              </w:rPr>
              <w:t>交货地点：</w:t>
            </w:r>
            <w:r>
              <w:rPr>
                <w:rFonts w:hint="eastAsia" w:hAnsi="宋体"/>
                <w:sz w:val="28"/>
                <w:szCs w:val="28"/>
                <w:lang w:eastAsia="zh-CN"/>
              </w:rPr>
              <w:t>江苏</w:t>
            </w:r>
            <w:r>
              <w:rPr>
                <w:rFonts w:hint="eastAsia" w:hAnsi="宋体"/>
                <w:sz w:val="28"/>
                <w:szCs w:val="28"/>
                <w:lang w:val="en-US" w:eastAsia="zh-CN"/>
              </w:rPr>
              <w:t>正威新材料股份</w:t>
            </w:r>
            <w:r>
              <w:rPr>
                <w:rFonts w:hint="eastAsia" w:hAnsi="宋体"/>
                <w:sz w:val="28"/>
                <w:szCs w:val="28"/>
              </w:rPr>
              <w:t>有限公司</w:t>
            </w:r>
            <w:r>
              <w:rPr>
                <w:rFonts w:hint="eastAsia" w:hAnsi="宋体"/>
                <w:color w:val="000000"/>
                <w:sz w:val="28"/>
                <w:szCs w:val="28"/>
              </w:rPr>
              <w:t>厂内</w:t>
            </w:r>
          </w:p>
        </w:tc>
      </w:tr>
      <w:tr w14:paraId="25B4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65" w:hRule="atLeast"/>
          <w:jc w:val="center"/>
        </w:trPr>
        <w:tc>
          <w:tcPr>
            <w:tcW w:w="875" w:type="dxa"/>
            <w:noWrap/>
            <w:vAlign w:val="center"/>
          </w:tcPr>
          <w:p w14:paraId="5006CC03">
            <w:pPr>
              <w:pStyle w:val="11"/>
              <w:keepNext w:val="0"/>
              <w:keepLines w:val="0"/>
              <w:suppressLineNumbers w:val="0"/>
              <w:spacing w:before="0" w:beforeAutospacing="0" w:after="0" w:afterAutospacing="0" w:line="600" w:lineRule="exact"/>
              <w:ind w:left="-96" w:leftChars="-46" w:right="-105" w:rightChars="-50" w:hanging="1"/>
              <w:jc w:val="center"/>
              <w:rPr>
                <w:rFonts w:hint="eastAsia" w:hAnsi="宋体" w:eastAsia="宋体"/>
                <w:color w:val="000000"/>
                <w:sz w:val="28"/>
                <w:szCs w:val="28"/>
                <w:lang w:eastAsia="zh-CN"/>
              </w:rPr>
            </w:pPr>
            <w:r>
              <w:rPr>
                <w:rFonts w:hint="eastAsia" w:hAnsi="宋体"/>
                <w:color w:val="000000"/>
                <w:sz w:val="28"/>
                <w:szCs w:val="28"/>
                <w:lang w:val="en-US" w:eastAsia="zh-CN"/>
              </w:rPr>
              <w:t>3</w:t>
            </w:r>
          </w:p>
        </w:tc>
        <w:tc>
          <w:tcPr>
            <w:tcW w:w="9072" w:type="dxa"/>
            <w:noWrap/>
            <w:vAlign w:val="center"/>
          </w:tcPr>
          <w:p w14:paraId="4674D7FC">
            <w:pPr>
              <w:pStyle w:val="11"/>
              <w:keepNext w:val="0"/>
              <w:keepLines w:val="0"/>
              <w:suppressLineNumbers w:val="0"/>
              <w:spacing w:before="0" w:beforeAutospacing="0" w:after="0" w:afterAutospacing="0" w:line="600" w:lineRule="exact"/>
              <w:ind w:left="0" w:right="0"/>
              <w:rPr>
                <w:rFonts w:hint="default" w:hAnsi="宋体"/>
                <w:color w:val="000000"/>
                <w:sz w:val="28"/>
                <w:szCs w:val="28"/>
              </w:rPr>
            </w:pPr>
            <w:r>
              <w:rPr>
                <w:rFonts w:hint="eastAsia" w:hAnsi="宋体"/>
                <w:color w:val="000000"/>
                <w:sz w:val="28"/>
                <w:szCs w:val="28"/>
              </w:rPr>
              <w:t>验收方式：以各设备或产品的国家标准为基础，双方根据</w:t>
            </w:r>
            <w:r>
              <w:rPr>
                <w:rFonts w:hint="eastAsia" w:hAnsi="宋体" w:eastAsia="宋体"/>
                <w:sz w:val="28"/>
                <w:szCs w:val="28"/>
                <w:lang w:eastAsia="zh-CN"/>
              </w:rPr>
              <w:t>《1250t、3000t复合材料液压机采购技术要-20250106》</w:t>
            </w:r>
            <w:r>
              <w:rPr>
                <w:rFonts w:hint="eastAsia" w:hAnsi="宋体"/>
                <w:color w:val="000000"/>
                <w:sz w:val="28"/>
                <w:szCs w:val="28"/>
              </w:rPr>
              <w:t>中技术规格要求和质量标准，进行检查验收。</w:t>
            </w:r>
          </w:p>
        </w:tc>
      </w:tr>
      <w:tr w14:paraId="4472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875" w:type="dxa"/>
            <w:noWrap/>
            <w:vAlign w:val="center"/>
          </w:tcPr>
          <w:p w14:paraId="7C932F56">
            <w:pPr>
              <w:pStyle w:val="11"/>
              <w:keepNext w:val="0"/>
              <w:keepLines w:val="0"/>
              <w:suppressLineNumbers w:val="0"/>
              <w:spacing w:before="0" w:beforeAutospacing="0" w:after="0" w:afterAutospacing="0" w:line="600" w:lineRule="exact"/>
              <w:ind w:left="-96" w:leftChars="-46" w:right="-105" w:rightChars="-50" w:hanging="1"/>
              <w:jc w:val="center"/>
              <w:rPr>
                <w:rFonts w:hint="eastAsia" w:hAnsi="宋体" w:eastAsia="宋体"/>
                <w:color w:val="000000"/>
                <w:sz w:val="28"/>
                <w:szCs w:val="28"/>
                <w:lang w:eastAsia="zh-CN"/>
              </w:rPr>
            </w:pPr>
            <w:r>
              <w:rPr>
                <w:rFonts w:hint="eastAsia" w:hAnsi="宋体"/>
                <w:color w:val="000000"/>
                <w:sz w:val="28"/>
                <w:szCs w:val="28"/>
                <w:lang w:val="en-US" w:eastAsia="zh-CN"/>
              </w:rPr>
              <w:t>4</w:t>
            </w:r>
          </w:p>
        </w:tc>
        <w:tc>
          <w:tcPr>
            <w:tcW w:w="9072" w:type="dxa"/>
            <w:noWrap/>
            <w:vAlign w:val="center"/>
          </w:tcPr>
          <w:p w14:paraId="5BD09BBF">
            <w:pPr>
              <w:pStyle w:val="16"/>
              <w:keepNext w:val="0"/>
              <w:keepLines w:val="0"/>
              <w:widowControl w:val="0"/>
              <w:suppressLineNumbers w:val="0"/>
              <w:spacing w:before="0" w:beforeAutospacing="0" w:after="0" w:afterAutospacing="0" w:line="600" w:lineRule="exact"/>
              <w:ind w:left="0" w:right="0"/>
              <w:jc w:val="both"/>
              <w:rPr>
                <w:rFonts w:hint="default" w:hAnsi="宋体"/>
                <w:color w:val="000000"/>
                <w:sz w:val="28"/>
                <w:szCs w:val="28"/>
              </w:rPr>
            </w:pPr>
            <w:r>
              <w:rPr>
                <w:rFonts w:hint="eastAsia" w:hAnsi="宋体"/>
                <w:color w:val="000000"/>
                <w:sz w:val="28"/>
                <w:szCs w:val="28"/>
              </w:rPr>
              <w:t>1、付款方式和条件：</w:t>
            </w:r>
            <w:r>
              <w:rPr>
                <w:rFonts w:hint="eastAsia" w:ascii="宋体" w:hAnsi="宋体" w:eastAsia="宋体" w:cs="宋体"/>
                <w:color w:val="000000"/>
                <w:kern w:val="2"/>
                <w:sz w:val="28"/>
                <w:szCs w:val="28"/>
                <w:lang w:val="en-US" w:eastAsia="zh-CN" w:bidi="ar"/>
              </w:rPr>
              <w:t>合同签订后预付</w:t>
            </w:r>
            <w:r>
              <w:rPr>
                <w:rFonts w:hint="eastAsia" w:ascii="宋体" w:hAnsi="宋体" w:cs="宋体"/>
                <w:color w:val="000000"/>
                <w:kern w:val="2"/>
                <w:sz w:val="28"/>
                <w:szCs w:val="28"/>
                <w:lang w:val="en-US" w:eastAsia="zh-CN" w:bidi="ar"/>
              </w:rPr>
              <w:t>20</w:t>
            </w:r>
            <w:r>
              <w:rPr>
                <w:rFonts w:hint="eastAsia" w:ascii="宋体" w:hAnsi="宋体" w:eastAsia="宋体" w:cs="宋体"/>
                <w:color w:val="000000"/>
                <w:kern w:val="2"/>
                <w:sz w:val="28"/>
                <w:szCs w:val="28"/>
                <w:lang w:val="en-US" w:eastAsia="zh-CN" w:bidi="ar"/>
              </w:rPr>
              <w:t>%</w:t>
            </w:r>
            <w:r>
              <w:rPr>
                <w:rFonts w:hint="eastAsia" w:ascii="宋体" w:hAnsi="宋体" w:cs="宋体"/>
                <w:color w:val="000000"/>
                <w:kern w:val="2"/>
                <w:sz w:val="28"/>
                <w:szCs w:val="28"/>
                <w:lang w:val="en-US" w:eastAsia="zh-CN" w:bidi="ar"/>
              </w:rPr>
              <w:t>定金</w:t>
            </w:r>
            <w:r>
              <w:rPr>
                <w:rFonts w:hint="eastAsia" w:ascii="宋体" w:hAnsi="宋体" w:eastAsia="宋体" w:cs="宋体"/>
                <w:color w:val="000000"/>
                <w:kern w:val="2"/>
                <w:sz w:val="28"/>
                <w:szCs w:val="28"/>
                <w:lang w:val="en-US" w:eastAsia="zh-CN" w:bidi="ar"/>
              </w:rPr>
              <w:t>；</w:t>
            </w:r>
            <w:r>
              <w:rPr>
                <w:rFonts w:hint="eastAsia" w:ascii="宋体" w:hAnsi="宋体" w:cs="宋体"/>
                <w:color w:val="000000"/>
                <w:kern w:val="2"/>
                <w:sz w:val="28"/>
                <w:szCs w:val="28"/>
                <w:lang w:val="en-US" w:eastAsia="zh-CN" w:bidi="ar"/>
              </w:rPr>
              <w:t>到</w:t>
            </w:r>
            <w:r>
              <w:rPr>
                <w:rFonts w:hint="eastAsia" w:ascii="宋体" w:hAnsi="宋体" w:eastAsia="宋体" w:cs="宋体"/>
                <w:color w:val="000000"/>
                <w:kern w:val="2"/>
                <w:sz w:val="28"/>
                <w:szCs w:val="28"/>
                <w:lang w:val="en-US" w:eastAsia="zh-CN" w:bidi="ar"/>
              </w:rPr>
              <w:t>货</w:t>
            </w:r>
            <w:r>
              <w:rPr>
                <w:rFonts w:hint="eastAsia" w:ascii="宋体" w:hAnsi="宋体" w:cs="宋体"/>
                <w:color w:val="000000"/>
                <w:kern w:val="2"/>
                <w:sz w:val="28"/>
                <w:szCs w:val="28"/>
                <w:lang w:val="en-US" w:eastAsia="zh-CN" w:bidi="ar"/>
              </w:rPr>
              <w:t>后30</w:t>
            </w:r>
            <w:r>
              <w:rPr>
                <w:rFonts w:hint="eastAsia" w:ascii="宋体" w:hAnsi="宋体" w:eastAsia="宋体" w:cs="宋体"/>
                <w:color w:val="000000"/>
                <w:kern w:val="2"/>
                <w:sz w:val="28"/>
                <w:szCs w:val="28"/>
                <w:lang w:val="en-US" w:eastAsia="zh-CN" w:bidi="ar"/>
              </w:rPr>
              <w:t>%；安装</w:t>
            </w:r>
            <w:r>
              <w:rPr>
                <w:rFonts w:hint="eastAsia" w:ascii="宋体" w:hAnsi="宋体" w:cs="宋体"/>
                <w:color w:val="000000"/>
                <w:kern w:val="2"/>
                <w:sz w:val="28"/>
                <w:szCs w:val="28"/>
                <w:lang w:val="en-US" w:eastAsia="zh-CN" w:bidi="ar"/>
              </w:rPr>
              <w:t>验收</w:t>
            </w:r>
            <w:r>
              <w:rPr>
                <w:rFonts w:hint="eastAsia" w:ascii="宋体" w:hAnsi="宋体" w:eastAsia="宋体" w:cs="宋体"/>
                <w:color w:val="000000"/>
                <w:kern w:val="2"/>
                <w:sz w:val="28"/>
                <w:szCs w:val="28"/>
                <w:lang w:val="en-US" w:eastAsia="zh-CN" w:bidi="ar"/>
              </w:rPr>
              <w:t>完成</w:t>
            </w:r>
            <w:r>
              <w:rPr>
                <w:rFonts w:hint="eastAsia" w:ascii="宋体" w:hAnsi="宋体" w:cs="宋体"/>
                <w:color w:val="000000"/>
                <w:kern w:val="2"/>
                <w:sz w:val="28"/>
                <w:szCs w:val="28"/>
                <w:lang w:val="en-US" w:eastAsia="zh-CN" w:bidi="ar"/>
              </w:rPr>
              <w:t>4</w:t>
            </w:r>
            <w:r>
              <w:rPr>
                <w:rFonts w:hint="eastAsia" w:ascii="宋体" w:hAnsi="宋体" w:eastAsia="宋体" w:cs="宋体"/>
                <w:color w:val="000000"/>
                <w:kern w:val="2"/>
                <w:sz w:val="28"/>
                <w:szCs w:val="28"/>
                <w:lang w:val="en-US" w:eastAsia="zh-CN" w:bidi="ar"/>
              </w:rPr>
              <w:t>0%；投标方没有违反质保期间规定的义务，质保</w:t>
            </w:r>
            <w:r>
              <w:rPr>
                <w:rFonts w:hint="eastAsia" w:ascii="宋体" w:hAnsi="宋体" w:cs="宋体"/>
                <w:color w:val="000000"/>
                <w:kern w:val="2"/>
                <w:sz w:val="28"/>
                <w:szCs w:val="28"/>
                <w:lang w:val="en-US" w:eastAsia="zh-CN" w:bidi="ar"/>
              </w:rPr>
              <w:t>期</w:t>
            </w:r>
            <w:r>
              <w:rPr>
                <w:rFonts w:hint="eastAsia" w:ascii="宋体" w:hAnsi="宋体" w:eastAsia="宋体" w:cs="宋体"/>
                <w:color w:val="000000"/>
                <w:kern w:val="2"/>
                <w:sz w:val="28"/>
                <w:szCs w:val="28"/>
                <w:lang w:val="en-US" w:eastAsia="zh-CN" w:bidi="ar"/>
              </w:rPr>
              <w:t>满后支付10%；</w:t>
            </w:r>
            <w:r>
              <w:rPr>
                <w:rFonts w:hint="eastAsia" w:hAnsi="宋体"/>
                <w:color w:val="000000"/>
                <w:sz w:val="28"/>
                <w:szCs w:val="28"/>
              </w:rPr>
              <w:t>（如有特殊请另</w:t>
            </w:r>
            <w:r>
              <w:rPr>
                <w:rFonts w:hint="eastAsia" w:hAnsi="宋体"/>
                <w:color w:val="000000"/>
                <w:sz w:val="28"/>
                <w:szCs w:val="28"/>
                <w:lang w:eastAsia="zh-CN"/>
              </w:rPr>
              <w:t>行</w:t>
            </w:r>
            <w:r>
              <w:rPr>
                <w:rFonts w:hint="eastAsia" w:hAnsi="宋体"/>
                <w:color w:val="000000"/>
                <w:sz w:val="28"/>
                <w:szCs w:val="28"/>
              </w:rPr>
              <w:t>说明）</w:t>
            </w:r>
          </w:p>
          <w:p w14:paraId="2CFF1085">
            <w:pPr>
              <w:pStyle w:val="11"/>
              <w:keepNext w:val="0"/>
              <w:keepLines w:val="0"/>
              <w:suppressLineNumbers w:val="0"/>
              <w:spacing w:before="0" w:beforeAutospacing="0" w:after="0" w:afterAutospacing="0" w:line="600" w:lineRule="exact"/>
              <w:ind w:left="0" w:right="0"/>
              <w:rPr>
                <w:rFonts w:hint="eastAsia" w:hAnsi="宋体" w:eastAsia="宋体"/>
                <w:color w:val="000000"/>
                <w:sz w:val="28"/>
                <w:szCs w:val="28"/>
                <w:lang w:eastAsia="zh-CN"/>
              </w:rPr>
            </w:pPr>
            <w:r>
              <w:rPr>
                <w:rFonts w:hint="eastAsia" w:hAnsi="宋体"/>
                <w:color w:val="000000"/>
                <w:sz w:val="28"/>
                <w:szCs w:val="28"/>
              </w:rPr>
              <w:t>2、结算货币：电汇现金</w:t>
            </w:r>
            <w:r>
              <w:rPr>
                <w:rFonts w:hint="eastAsia" w:hAnsi="宋体"/>
                <w:color w:val="000000"/>
                <w:sz w:val="28"/>
                <w:szCs w:val="28"/>
                <w:lang w:eastAsia="zh-CN"/>
              </w:rPr>
              <w:t>、</w:t>
            </w:r>
            <w:r>
              <w:rPr>
                <w:rFonts w:hint="eastAsia" w:hAnsi="宋体"/>
                <w:color w:val="000000"/>
                <w:sz w:val="28"/>
                <w:szCs w:val="28"/>
              </w:rPr>
              <w:t>银行承兑</w:t>
            </w:r>
            <w:r>
              <w:rPr>
                <w:rFonts w:hint="eastAsia" w:hAnsi="宋体"/>
                <w:color w:val="000000"/>
                <w:sz w:val="28"/>
                <w:szCs w:val="28"/>
                <w:lang w:eastAsia="zh-CN"/>
              </w:rPr>
              <w:t>、迪链</w:t>
            </w:r>
          </w:p>
        </w:tc>
      </w:tr>
      <w:tr w14:paraId="79FE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875" w:type="dxa"/>
            <w:noWrap/>
            <w:vAlign w:val="center"/>
          </w:tcPr>
          <w:p w14:paraId="60455057">
            <w:pPr>
              <w:pStyle w:val="11"/>
              <w:keepNext w:val="0"/>
              <w:keepLines w:val="0"/>
              <w:suppressLineNumbers w:val="0"/>
              <w:spacing w:before="0" w:beforeAutospacing="0" w:after="0" w:afterAutospacing="0" w:line="600" w:lineRule="exact"/>
              <w:ind w:left="-96" w:leftChars="-46" w:right="-105" w:rightChars="-50" w:hanging="1"/>
              <w:jc w:val="center"/>
              <w:rPr>
                <w:rFonts w:hint="eastAsia" w:hAnsi="宋体" w:eastAsia="宋体"/>
                <w:color w:val="000000"/>
                <w:sz w:val="28"/>
                <w:szCs w:val="28"/>
                <w:lang w:eastAsia="zh-CN"/>
              </w:rPr>
            </w:pPr>
            <w:r>
              <w:rPr>
                <w:rFonts w:hint="eastAsia" w:hAnsi="宋体"/>
                <w:color w:val="000000"/>
                <w:sz w:val="28"/>
                <w:szCs w:val="28"/>
                <w:lang w:val="en-US" w:eastAsia="zh-CN"/>
              </w:rPr>
              <w:t>5</w:t>
            </w:r>
          </w:p>
        </w:tc>
        <w:tc>
          <w:tcPr>
            <w:tcW w:w="9072" w:type="dxa"/>
            <w:noWrap/>
            <w:vAlign w:val="center"/>
          </w:tcPr>
          <w:p w14:paraId="1BDA14CB">
            <w:pPr>
              <w:pStyle w:val="11"/>
              <w:keepNext w:val="0"/>
              <w:keepLines w:val="0"/>
              <w:suppressLineNumbers w:val="0"/>
              <w:spacing w:before="0" w:beforeAutospacing="0" w:after="0" w:afterAutospacing="0" w:line="600" w:lineRule="exact"/>
              <w:ind w:left="0" w:right="0"/>
              <w:rPr>
                <w:rFonts w:hint="default" w:hAnsi="宋体"/>
                <w:color w:val="000000"/>
                <w:sz w:val="28"/>
                <w:szCs w:val="28"/>
              </w:rPr>
            </w:pPr>
            <w:r>
              <w:rPr>
                <w:rFonts w:hint="eastAsia" w:hAnsi="宋体"/>
                <w:color w:val="000000"/>
                <w:sz w:val="28"/>
                <w:szCs w:val="28"/>
              </w:rPr>
              <w:t>履约保证金：</w:t>
            </w:r>
            <w:r>
              <w:rPr>
                <w:rFonts w:hint="eastAsia" w:hAnsi="宋体"/>
                <w:b/>
                <w:sz w:val="28"/>
                <w:szCs w:val="28"/>
                <w:u w:val="single"/>
                <w:lang w:val="en-US" w:eastAsia="zh-CN"/>
              </w:rPr>
              <w:t>贰拾万</w:t>
            </w:r>
            <w:r>
              <w:rPr>
                <w:rFonts w:hint="eastAsia" w:hAnsi="宋体"/>
                <w:sz w:val="28"/>
                <w:szCs w:val="28"/>
                <w:u w:val="single"/>
              </w:rPr>
              <w:t>元</w:t>
            </w:r>
          </w:p>
        </w:tc>
      </w:tr>
    </w:tbl>
    <w:p w14:paraId="64E79EC1">
      <w:pPr>
        <w:pStyle w:val="11"/>
        <w:rPr>
          <w:rFonts w:hAnsi="宋体"/>
          <w:color w:val="000000"/>
          <w:sz w:val="28"/>
        </w:rPr>
        <w:sectPr>
          <w:footerReference r:id="rId8" w:type="default"/>
          <w:footerReference r:id="rId9" w:type="even"/>
          <w:pgSz w:w="11906" w:h="16838"/>
          <w:pgMar w:top="1418" w:right="1134" w:bottom="1418" w:left="1134" w:header="851" w:footer="992" w:gutter="0"/>
          <w:cols w:space="720" w:num="1"/>
          <w:titlePg/>
          <w:docGrid w:type="lines" w:linePitch="285" w:charSpace="0"/>
        </w:sectPr>
      </w:pPr>
    </w:p>
    <w:p w14:paraId="7AC97CD0">
      <w:pPr>
        <w:pStyle w:val="11"/>
        <w:jc w:val="center"/>
        <w:rPr>
          <w:rFonts w:hAnsi="宋体"/>
          <w:color w:val="000000"/>
          <w:sz w:val="28"/>
        </w:rPr>
      </w:pPr>
      <w:r>
        <w:rPr>
          <w:rFonts w:hint="eastAsia" w:hAnsi="宋体"/>
          <w:b/>
          <w:color w:val="000000"/>
          <w:sz w:val="28"/>
        </w:rPr>
        <w:t>一 、总则</w:t>
      </w:r>
    </w:p>
    <w:p w14:paraId="4C4536D2">
      <w:pPr>
        <w:pStyle w:val="11"/>
        <w:rPr>
          <w:rFonts w:hAnsi="宋体"/>
          <w:b/>
          <w:color w:val="000000"/>
          <w:sz w:val="28"/>
        </w:rPr>
      </w:pPr>
      <w:r>
        <w:rPr>
          <w:rFonts w:hAnsi="宋体"/>
          <w:b/>
          <w:color w:val="000000"/>
          <w:sz w:val="28"/>
        </w:rPr>
        <w:t xml:space="preserve">    1</w:t>
      </w:r>
      <w:r>
        <w:rPr>
          <w:rFonts w:hint="eastAsia" w:hAnsi="宋体"/>
          <w:b/>
          <w:color w:val="000000"/>
          <w:sz w:val="28"/>
        </w:rPr>
        <w:t>、招标范围</w:t>
      </w:r>
    </w:p>
    <w:p w14:paraId="2A14EAC3">
      <w:pPr>
        <w:pStyle w:val="11"/>
        <w:rPr>
          <w:rFonts w:hAnsi="宋体"/>
          <w:color w:val="000000"/>
          <w:sz w:val="28"/>
        </w:rPr>
      </w:pPr>
      <w:r>
        <w:rPr>
          <w:rFonts w:hAnsi="宋体"/>
          <w:color w:val="000000"/>
          <w:sz w:val="28"/>
        </w:rPr>
        <w:t xml:space="preserve">    1.1</w:t>
      </w:r>
      <w:r>
        <w:rPr>
          <w:rFonts w:hint="eastAsia" w:hAnsi="宋体"/>
          <w:color w:val="000000"/>
          <w:sz w:val="28"/>
        </w:rPr>
        <w:t xml:space="preserve"> 本招标文件适用于本须知前附表第1项所述</w:t>
      </w:r>
      <w:r>
        <w:rPr>
          <w:rFonts w:hint="eastAsia" w:hAnsi="宋体"/>
          <w:color w:val="000000"/>
          <w:sz w:val="28"/>
          <w:lang w:eastAsia="zh-CN"/>
        </w:rPr>
        <w:t>物资</w:t>
      </w:r>
      <w:r>
        <w:rPr>
          <w:rFonts w:hint="eastAsia" w:hAnsi="宋体"/>
          <w:color w:val="000000"/>
          <w:sz w:val="28"/>
        </w:rPr>
        <w:t>的招标。</w:t>
      </w:r>
    </w:p>
    <w:p w14:paraId="7F62A57D">
      <w:pPr>
        <w:pStyle w:val="11"/>
        <w:rPr>
          <w:rFonts w:hAnsi="宋体"/>
          <w:b/>
          <w:color w:val="000000"/>
          <w:sz w:val="28"/>
        </w:rPr>
      </w:pPr>
      <w:r>
        <w:rPr>
          <w:rFonts w:hint="eastAsia" w:hAnsi="宋体"/>
          <w:b/>
          <w:color w:val="000000"/>
          <w:sz w:val="28"/>
        </w:rPr>
        <w:t>２、合格的投标单位</w:t>
      </w:r>
    </w:p>
    <w:p w14:paraId="1A6EC8E0">
      <w:pPr>
        <w:pStyle w:val="11"/>
        <w:ind w:left="555"/>
        <w:rPr>
          <w:rFonts w:hAnsi="宋体"/>
          <w:color w:val="000000"/>
          <w:sz w:val="28"/>
        </w:rPr>
      </w:pPr>
      <w:r>
        <w:rPr>
          <w:rFonts w:hint="eastAsia" w:hAnsi="宋体"/>
          <w:color w:val="000000"/>
          <w:sz w:val="28"/>
        </w:rPr>
        <w:t>2.1 符合资质的投标单位,都允许对该项目进行投标。</w:t>
      </w:r>
    </w:p>
    <w:p w14:paraId="23724F91">
      <w:pPr>
        <w:pStyle w:val="11"/>
        <w:ind w:firstLine="560" w:firstLineChars="200"/>
        <w:rPr>
          <w:rFonts w:hAnsi="宋体"/>
          <w:color w:val="000000"/>
          <w:sz w:val="28"/>
        </w:rPr>
      </w:pPr>
      <w:r>
        <w:rPr>
          <w:rFonts w:hAnsi="宋体"/>
          <w:color w:val="000000"/>
          <w:sz w:val="28"/>
        </w:rPr>
        <w:t>2.</w:t>
      </w:r>
      <w:r>
        <w:rPr>
          <w:rFonts w:hint="eastAsia" w:hAnsi="宋体"/>
          <w:color w:val="000000"/>
          <w:sz w:val="28"/>
        </w:rPr>
        <w:t>2投标单位应达到招标内容所列物</w:t>
      </w:r>
      <w:r>
        <w:rPr>
          <w:rFonts w:hint="eastAsia" w:hAnsi="宋体"/>
          <w:color w:val="000000"/>
          <w:sz w:val="28"/>
          <w:lang w:eastAsia="zh-CN"/>
        </w:rPr>
        <w:t>资</w:t>
      </w:r>
      <w:r>
        <w:rPr>
          <w:rFonts w:hint="eastAsia" w:hAnsi="宋体"/>
          <w:color w:val="000000"/>
          <w:sz w:val="28"/>
        </w:rPr>
        <w:t>的生产资格，并提供有效证书或复印件。</w:t>
      </w:r>
    </w:p>
    <w:p w14:paraId="5DB87CD0">
      <w:pPr>
        <w:pStyle w:val="11"/>
        <w:rPr>
          <w:rFonts w:hAnsi="宋体"/>
          <w:b/>
          <w:color w:val="000000"/>
          <w:sz w:val="28"/>
        </w:rPr>
      </w:pPr>
    </w:p>
    <w:p w14:paraId="25921367">
      <w:pPr>
        <w:pStyle w:val="11"/>
        <w:jc w:val="center"/>
        <w:rPr>
          <w:rFonts w:hAnsi="宋体"/>
          <w:b/>
          <w:color w:val="000000"/>
          <w:sz w:val="28"/>
        </w:rPr>
      </w:pPr>
      <w:r>
        <w:rPr>
          <w:rFonts w:hint="eastAsia" w:hAnsi="宋体"/>
          <w:b/>
          <w:color w:val="000000"/>
          <w:sz w:val="28"/>
        </w:rPr>
        <w:t>二、招标文件</w:t>
      </w:r>
    </w:p>
    <w:p w14:paraId="327EFEE0">
      <w:pPr>
        <w:pStyle w:val="11"/>
        <w:rPr>
          <w:rFonts w:hAnsi="宋体"/>
          <w:b/>
          <w:color w:val="000000"/>
          <w:sz w:val="28"/>
        </w:rPr>
      </w:pPr>
      <w:r>
        <w:rPr>
          <w:rFonts w:hint="eastAsia" w:hAnsi="宋体"/>
          <w:b/>
          <w:color w:val="000000"/>
          <w:sz w:val="28"/>
        </w:rPr>
        <w:t>3、招标文件的内容</w:t>
      </w:r>
    </w:p>
    <w:p w14:paraId="321E7BF8">
      <w:pPr>
        <w:pStyle w:val="11"/>
        <w:ind w:firstLine="555"/>
        <w:rPr>
          <w:rFonts w:hAnsi="宋体"/>
          <w:color w:val="000000"/>
          <w:sz w:val="28"/>
        </w:rPr>
      </w:pPr>
      <w:r>
        <w:rPr>
          <w:rFonts w:hint="eastAsia" w:hAnsi="宋体"/>
          <w:color w:val="000000"/>
          <w:sz w:val="28"/>
        </w:rPr>
        <w:t>3</w:t>
      </w:r>
      <w:r>
        <w:rPr>
          <w:rFonts w:hAnsi="宋体"/>
          <w:color w:val="000000"/>
          <w:sz w:val="28"/>
        </w:rPr>
        <w:t>.1</w:t>
      </w:r>
      <w:r>
        <w:rPr>
          <w:rFonts w:hint="eastAsia" w:hAnsi="宋体"/>
          <w:color w:val="000000"/>
          <w:sz w:val="28"/>
        </w:rPr>
        <w:t>本合同的招标文件包括下列文件及按本须知第5条发出的补充通知：</w:t>
      </w:r>
    </w:p>
    <w:p w14:paraId="393C3D27">
      <w:pPr>
        <w:pStyle w:val="11"/>
        <w:ind w:firstLine="555"/>
        <w:rPr>
          <w:rFonts w:hAnsi="宋体"/>
          <w:color w:val="000000"/>
          <w:sz w:val="28"/>
        </w:rPr>
      </w:pPr>
      <w:r>
        <w:rPr>
          <w:rFonts w:hint="eastAsia" w:hAnsi="宋体"/>
          <w:color w:val="000000"/>
          <w:sz w:val="28"/>
        </w:rPr>
        <w:t>第一部分投标邀请</w:t>
      </w:r>
    </w:p>
    <w:p w14:paraId="1EA6ED50">
      <w:pPr>
        <w:pStyle w:val="11"/>
        <w:ind w:firstLine="555"/>
        <w:rPr>
          <w:rFonts w:hAnsi="宋体"/>
          <w:color w:val="000000"/>
          <w:sz w:val="28"/>
        </w:rPr>
      </w:pPr>
      <w:r>
        <w:rPr>
          <w:rFonts w:hint="eastAsia" w:hAnsi="宋体"/>
          <w:color w:val="000000"/>
          <w:sz w:val="28"/>
        </w:rPr>
        <w:t>第二部分投标单位须知</w:t>
      </w:r>
    </w:p>
    <w:p w14:paraId="7B06A55C">
      <w:pPr>
        <w:pStyle w:val="11"/>
        <w:ind w:firstLine="555"/>
        <w:rPr>
          <w:rFonts w:hAnsi="宋体"/>
          <w:color w:val="000000"/>
          <w:sz w:val="28"/>
        </w:rPr>
      </w:pPr>
      <w:r>
        <w:rPr>
          <w:rFonts w:hint="eastAsia" w:hAnsi="宋体"/>
          <w:color w:val="000000"/>
          <w:sz w:val="28"/>
        </w:rPr>
        <w:t>第三部分招标内容及技术要求</w:t>
      </w:r>
    </w:p>
    <w:p w14:paraId="611803AA">
      <w:pPr>
        <w:pStyle w:val="11"/>
        <w:ind w:firstLine="555"/>
        <w:rPr>
          <w:rFonts w:hAnsi="宋体"/>
          <w:color w:val="000000"/>
          <w:sz w:val="28"/>
        </w:rPr>
      </w:pPr>
      <w:r>
        <w:rPr>
          <w:rFonts w:hint="eastAsia" w:hAnsi="宋体"/>
          <w:color w:val="000000"/>
          <w:sz w:val="28"/>
        </w:rPr>
        <w:t>第四部分 投标文件（格式）</w:t>
      </w:r>
    </w:p>
    <w:p w14:paraId="4042ABE4">
      <w:pPr>
        <w:pStyle w:val="11"/>
        <w:ind w:firstLine="555"/>
        <w:rPr>
          <w:rFonts w:hAnsi="宋体"/>
          <w:color w:val="000000"/>
          <w:sz w:val="28"/>
        </w:rPr>
      </w:pPr>
      <w:r>
        <w:rPr>
          <w:rFonts w:hint="eastAsia" w:hAnsi="宋体"/>
          <w:color w:val="000000"/>
          <w:sz w:val="28"/>
        </w:rPr>
        <w:t>3.2投标单位应仔细阅读招标文件中的所有内容。招标单位将拒绝未按招标文件的要求提供全部资料或提交的投标文件未对招标文件做出实质性响应的投标。</w:t>
      </w:r>
    </w:p>
    <w:p w14:paraId="7F201B15">
      <w:pPr>
        <w:pStyle w:val="11"/>
        <w:rPr>
          <w:rFonts w:hAnsi="宋体"/>
          <w:b/>
          <w:color w:val="000000"/>
          <w:sz w:val="28"/>
        </w:rPr>
      </w:pPr>
      <w:r>
        <w:rPr>
          <w:rFonts w:hint="eastAsia" w:hAnsi="宋体"/>
          <w:b/>
          <w:color w:val="000000"/>
          <w:sz w:val="28"/>
        </w:rPr>
        <w:t>4、招标文件的澄清</w:t>
      </w:r>
    </w:p>
    <w:p w14:paraId="2667D1B4">
      <w:pPr>
        <w:pStyle w:val="11"/>
        <w:ind w:firstLine="570"/>
        <w:rPr>
          <w:rFonts w:hAnsi="宋体"/>
          <w:color w:val="000000"/>
          <w:sz w:val="28"/>
        </w:rPr>
      </w:pPr>
      <w:r>
        <w:rPr>
          <w:rFonts w:hint="eastAsia" w:hAnsi="宋体"/>
          <w:color w:val="000000"/>
          <w:sz w:val="28"/>
        </w:rPr>
        <w:t>4</w:t>
      </w:r>
      <w:r>
        <w:rPr>
          <w:rFonts w:hAnsi="宋体"/>
          <w:color w:val="000000"/>
          <w:sz w:val="28"/>
        </w:rPr>
        <w:t xml:space="preserve">.1 </w:t>
      </w:r>
      <w:r>
        <w:rPr>
          <w:rFonts w:hint="eastAsia" w:hAnsi="宋体"/>
          <w:color w:val="000000"/>
          <w:sz w:val="28"/>
        </w:rPr>
        <w:t>要求澄清招标文件的投标单位应以书面形式按投标邀请书中的地址通知招标单位。</w:t>
      </w:r>
    </w:p>
    <w:p w14:paraId="0DFBB4A3">
      <w:pPr>
        <w:pStyle w:val="11"/>
        <w:ind w:firstLine="570"/>
        <w:rPr>
          <w:rFonts w:hAnsi="宋体"/>
          <w:b/>
          <w:color w:val="000000"/>
          <w:sz w:val="28"/>
        </w:rPr>
      </w:pPr>
      <w:r>
        <w:rPr>
          <w:rFonts w:hint="eastAsia" w:hAnsi="宋体"/>
          <w:b/>
          <w:color w:val="000000"/>
          <w:sz w:val="28"/>
        </w:rPr>
        <w:t>5、招标文件的修正和补充</w:t>
      </w:r>
    </w:p>
    <w:p w14:paraId="7CC629CF">
      <w:pPr>
        <w:pStyle w:val="11"/>
        <w:ind w:firstLine="570"/>
        <w:rPr>
          <w:rFonts w:hAnsi="宋体"/>
          <w:color w:val="000000"/>
          <w:sz w:val="28"/>
        </w:rPr>
      </w:pPr>
      <w:r>
        <w:rPr>
          <w:rFonts w:hint="eastAsia" w:hAnsi="宋体"/>
          <w:color w:val="000000"/>
          <w:sz w:val="28"/>
        </w:rPr>
        <w:t>5</w:t>
      </w:r>
      <w:r>
        <w:rPr>
          <w:rFonts w:hAnsi="宋体"/>
          <w:color w:val="000000"/>
          <w:sz w:val="28"/>
        </w:rPr>
        <w:t>.1</w:t>
      </w:r>
      <w:r>
        <w:rPr>
          <w:rFonts w:hint="eastAsia" w:hAnsi="宋体"/>
          <w:color w:val="000000"/>
          <w:sz w:val="28"/>
        </w:rPr>
        <w:t>在投标之前，招标单位可以用补充通知的方式修改招标文件。该修改的内容是招标文件的组成部分。</w:t>
      </w:r>
    </w:p>
    <w:p w14:paraId="1733F02C">
      <w:pPr>
        <w:pStyle w:val="11"/>
        <w:ind w:firstLine="570"/>
        <w:rPr>
          <w:rFonts w:hAnsi="宋体"/>
          <w:color w:val="000000"/>
          <w:sz w:val="28"/>
        </w:rPr>
      </w:pPr>
      <w:r>
        <w:rPr>
          <w:rFonts w:hint="eastAsia" w:hAnsi="宋体"/>
          <w:color w:val="000000"/>
          <w:sz w:val="28"/>
        </w:rPr>
        <w:t>5</w:t>
      </w:r>
      <w:r>
        <w:rPr>
          <w:rFonts w:hAnsi="宋体"/>
          <w:color w:val="000000"/>
          <w:sz w:val="28"/>
        </w:rPr>
        <w:t>.2</w:t>
      </w:r>
      <w:r>
        <w:rPr>
          <w:rFonts w:hint="eastAsia" w:hAnsi="宋体"/>
          <w:color w:val="000000"/>
          <w:sz w:val="28"/>
        </w:rPr>
        <w:t>据此发出的补充通知将构成招标文件的一部分。该补充通知将以书面方式发给所有的投标单位，投标单位应在投标之前以书面通知招标单位确认收到每一份补充通知。</w:t>
      </w:r>
    </w:p>
    <w:p w14:paraId="3E7B5951">
      <w:pPr>
        <w:pStyle w:val="11"/>
        <w:ind w:firstLine="570"/>
        <w:rPr>
          <w:rFonts w:hAnsi="宋体"/>
          <w:color w:val="000000"/>
          <w:sz w:val="28"/>
        </w:rPr>
      </w:pPr>
      <w:r>
        <w:rPr>
          <w:rFonts w:hint="eastAsia" w:hAnsi="宋体"/>
          <w:color w:val="000000"/>
          <w:sz w:val="28"/>
        </w:rPr>
        <w:t>5</w:t>
      </w:r>
      <w:r>
        <w:rPr>
          <w:rFonts w:hAnsi="宋体"/>
          <w:color w:val="000000"/>
          <w:sz w:val="28"/>
        </w:rPr>
        <w:t>.3</w:t>
      </w:r>
      <w:r>
        <w:rPr>
          <w:rFonts w:hint="eastAsia" w:hAnsi="宋体"/>
          <w:color w:val="000000"/>
          <w:sz w:val="28"/>
        </w:rPr>
        <w:t>为了给投标人合理的时间，使他们在编制投标书时把补充通知考虑进去，招标单位可根据实际情况，酌情延长投标日期。</w:t>
      </w:r>
    </w:p>
    <w:p w14:paraId="6B32CE8E">
      <w:pPr>
        <w:pStyle w:val="11"/>
        <w:ind w:firstLine="1960" w:firstLineChars="700"/>
        <w:rPr>
          <w:rFonts w:hAnsi="宋体"/>
          <w:color w:val="000000"/>
          <w:sz w:val="28"/>
        </w:rPr>
      </w:pPr>
    </w:p>
    <w:p w14:paraId="5AAC8B19">
      <w:pPr>
        <w:pStyle w:val="11"/>
        <w:jc w:val="center"/>
        <w:rPr>
          <w:rFonts w:hAnsi="宋体"/>
          <w:b/>
          <w:color w:val="000000"/>
          <w:sz w:val="28"/>
        </w:rPr>
      </w:pPr>
      <w:r>
        <w:rPr>
          <w:rFonts w:hint="eastAsia" w:hAnsi="宋体"/>
          <w:b/>
          <w:color w:val="000000"/>
          <w:sz w:val="28"/>
        </w:rPr>
        <w:t>三、投标文件的编制</w:t>
      </w:r>
    </w:p>
    <w:p w14:paraId="61B5E02E">
      <w:pPr>
        <w:pStyle w:val="11"/>
        <w:ind w:firstLine="562" w:firstLineChars="200"/>
        <w:rPr>
          <w:rFonts w:hAnsi="宋体"/>
          <w:b/>
          <w:color w:val="000000"/>
          <w:sz w:val="28"/>
        </w:rPr>
      </w:pPr>
      <w:r>
        <w:rPr>
          <w:rFonts w:hint="eastAsia" w:hAnsi="宋体"/>
          <w:b/>
          <w:color w:val="000000"/>
          <w:sz w:val="28"/>
        </w:rPr>
        <w:t>6、投标文件的组成</w:t>
      </w:r>
    </w:p>
    <w:p w14:paraId="3545F8BC">
      <w:pPr>
        <w:pStyle w:val="11"/>
        <w:numPr>
          <w:ilvl w:val="1"/>
          <w:numId w:val="3"/>
        </w:numPr>
        <w:rPr>
          <w:rFonts w:hAnsi="宋体"/>
          <w:color w:val="000000"/>
          <w:sz w:val="28"/>
        </w:rPr>
      </w:pPr>
      <w:r>
        <w:rPr>
          <w:rFonts w:hint="eastAsia" w:hAnsi="宋体"/>
          <w:color w:val="000000"/>
          <w:sz w:val="28"/>
        </w:rPr>
        <w:t>投标单位所递交的投标文件应包括以下内容：</w:t>
      </w:r>
    </w:p>
    <w:p w14:paraId="33BD633F">
      <w:pPr>
        <w:pStyle w:val="11"/>
        <w:tabs>
          <w:tab w:val="left" w:pos="1134"/>
        </w:tabs>
        <w:ind w:firstLine="560" w:firstLineChars="200"/>
        <w:rPr>
          <w:rFonts w:hAnsi="宋体"/>
          <w:color w:val="000000"/>
          <w:sz w:val="28"/>
        </w:rPr>
      </w:pPr>
      <w:r>
        <w:rPr>
          <w:rFonts w:hint="eastAsia" w:hAnsi="宋体"/>
          <w:color w:val="000000"/>
          <w:sz w:val="28"/>
        </w:rPr>
        <w:t>6.1.1投标单位应根据招标单位提供的招标文件、补充和修改通知书编制投标文件，投标文件的格式详见本招标文件的第四部分。</w:t>
      </w:r>
    </w:p>
    <w:p w14:paraId="4858808E">
      <w:pPr>
        <w:pStyle w:val="11"/>
        <w:tabs>
          <w:tab w:val="left" w:pos="284"/>
        </w:tabs>
        <w:ind w:firstLine="560" w:firstLineChars="200"/>
        <w:rPr>
          <w:rFonts w:hAnsi="宋体"/>
          <w:color w:val="000000"/>
          <w:sz w:val="28"/>
        </w:rPr>
      </w:pPr>
      <w:r>
        <w:rPr>
          <w:rFonts w:hint="eastAsia" w:hAnsi="宋体"/>
          <w:color w:val="000000"/>
          <w:sz w:val="28"/>
        </w:rPr>
        <w:t>6.1.2投标单位的总体介绍包括技术力量、装备状况、生产规模、财务状况、公司业绩、对客户承诺等。</w:t>
      </w:r>
    </w:p>
    <w:p w14:paraId="3A05AC09">
      <w:pPr>
        <w:pStyle w:val="11"/>
        <w:ind w:firstLine="560" w:firstLineChars="200"/>
        <w:rPr>
          <w:rFonts w:hAnsi="宋体"/>
          <w:color w:val="000000"/>
          <w:sz w:val="28"/>
        </w:rPr>
      </w:pPr>
      <w:r>
        <w:rPr>
          <w:rFonts w:hint="eastAsia" w:hAnsi="宋体"/>
          <w:color w:val="000000"/>
          <w:sz w:val="28"/>
        </w:rPr>
        <w:t>6.1.3投标单位认为适合的其他补充材料。</w:t>
      </w:r>
    </w:p>
    <w:p w14:paraId="17E0319D">
      <w:pPr>
        <w:pStyle w:val="11"/>
        <w:ind w:firstLine="562" w:firstLineChars="201"/>
        <w:rPr>
          <w:rFonts w:hAnsi="宋体"/>
          <w:color w:val="000000"/>
          <w:sz w:val="28"/>
        </w:rPr>
      </w:pPr>
      <w:r>
        <w:rPr>
          <w:rFonts w:hint="eastAsia" w:hAnsi="宋体"/>
          <w:color w:val="000000"/>
          <w:sz w:val="28"/>
        </w:rPr>
        <w:t>6.2投标单位应按“投标单位须知前附表”第1项规定的招标内容进行投标。</w:t>
      </w:r>
    </w:p>
    <w:p w14:paraId="30D03390">
      <w:pPr>
        <w:pStyle w:val="11"/>
        <w:ind w:firstLine="562" w:firstLineChars="201"/>
        <w:rPr>
          <w:rFonts w:hAnsi="宋体"/>
          <w:color w:val="000000"/>
          <w:sz w:val="28"/>
        </w:rPr>
      </w:pPr>
      <w:r>
        <w:rPr>
          <w:rFonts w:hint="eastAsia" w:hAnsi="宋体"/>
          <w:color w:val="000000"/>
          <w:sz w:val="28"/>
        </w:rPr>
        <w:t>6.3投标文件及投标单位与招标单位往来材料应以中文书写。</w:t>
      </w:r>
    </w:p>
    <w:p w14:paraId="73C49484">
      <w:pPr>
        <w:pStyle w:val="11"/>
        <w:ind w:firstLine="562" w:firstLineChars="200"/>
        <w:rPr>
          <w:rFonts w:hAnsi="宋体"/>
          <w:b/>
          <w:color w:val="000000"/>
          <w:sz w:val="28"/>
        </w:rPr>
      </w:pPr>
      <w:r>
        <w:rPr>
          <w:rFonts w:hint="eastAsia" w:hAnsi="宋体"/>
          <w:b/>
          <w:color w:val="000000"/>
          <w:sz w:val="28"/>
        </w:rPr>
        <w:t>7、投标报价说明</w:t>
      </w:r>
    </w:p>
    <w:p w14:paraId="146BA7EA">
      <w:pPr>
        <w:pStyle w:val="11"/>
        <w:ind w:firstLine="562" w:firstLineChars="201"/>
        <w:rPr>
          <w:rFonts w:hAnsi="宋体"/>
          <w:color w:val="000000"/>
          <w:sz w:val="28"/>
        </w:rPr>
      </w:pPr>
      <w:r>
        <w:rPr>
          <w:rFonts w:hint="eastAsia" w:hAnsi="宋体"/>
          <w:color w:val="000000"/>
          <w:sz w:val="28"/>
        </w:rPr>
        <w:t>7</w:t>
      </w:r>
      <w:r>
        <w:rPr>
          <w:rFonts w:hAnsi="宋体"/>
          <w:color w:val="000000"/>
          <w:sz w:val="28"/>
        </w:rPr>
        <w:t xml:space="preserve">.1 </w:t>
      </w:r>
      <w:r>
        <w:rPr>
          <w:rFonts w:hint="eastAsia" w:hAnsi="宋体"/>
          <w:color w:val="000000"/>
          <w:sz w:val="28"/>
        </w:rPr>
        <w:t>投标单位应根据招标文件中第三部分的规定投报符合要求的物</w:t>
      </w:r>
      <w:r>
        <w:rPr>
          <w:rFonts w:hint="eastAsia" w:hAnsi="宋体"/>
          <w:color w:val="000000"/>
          <w:sz w:val="28"/>
          <w:lang w:eastAsia="zh-CN"/>
        </w:rPr>
        <w:t>资</w:t>
      </w:r>
      <w:r>
        <w:rPr>
          <w:rFonts w:hint="eastAsia" w:hAnsi="宋体"/>
          <w:color w:val="000000"/>
          <w:sz w:val="28"/>
        </w:rPr>
        <w:t>。</w:t>
      </w:r>
    </w:p>
    <w:p w14:paraId="4DA07085">
      <w:pPr>
        <w:pStyle w:val="11"/>
        <w:ind w:firstLine="562" w:firstLineChars="201"/>
        <w:rPr>
          <w:rFonts w:hAnsi="宋体"/>
          <w:color w:val="000000"/>
          <w:sz w:val="28"/>
        </w:rPr>
      </w:pPr>
      <w:r>
        <w:rPr>
          <w:rFonts w:hint="eastAsia" w:hAnsi="宋体"/>
          <w:color w:val="000000"/>
          <w:sz w:val="28"/>
        </w:rPr>
        <w:t>7.2投标单位应以人民币填报。</w:t>
      </w:r>
    </w:p>
    <w:p w14:paraId="471AB25C">
      <w:pPr>
        <w:pStyle w:val="11"/>
        <w:ind w:firstLine="562" w:firstLineChars="201"/>
        <w:rPr>
          <w:rFonts w:hAnsi="宋体"/>
          <w:color w:val="000000"/>
          <w:sz w:val="28"/>
        </w:rPr>
      </w:pPr>
      <w:r>
        <w:rPr>
          <w:rFonts w:hint="eastAsia" w:hAnsi="宋体"/>
          <w:color w:val="000000"/>
          <w:sz w:val="28"/>
        </w:rPr>
        <w:t>7.3 投标单位的报价是送到需方厂内的价格，包含运输、增值税等</w:t>
      </w:r>
    </w:p>
    <w:p w14:paraId="4CC9DCD5">
      <w:pPr>
        <w:pStyle w:val="11"/>
        <w:ind w:firstLine="562" w:firstLineChars="201"/>
        <w:rPr>
          <w:rFonts w:hAnsi="宋体"/>
          <w:color w:val="000000"/>
          <w:sz w:val="28"/>
        </w:rPr>
      </w:pPr>
      <w:r>
        <w:rPr>
          <w:rFonts w:hint="eastAsia" w:hAnsi="宋体"/>
          <w:color w:val="000000"/>
          <w:sz w:val="28"/>
        </w:rPr>
        <w:t>7.4 投标单位可利用自有报价格式或利用7.5附表</w:t>
      </w:r>
    </w:p>
    <w:p w14:paraId="49FB37CD">
      <w:pPr>
        <w:pStyle w:val="11"/>
        <w:ind w:firstLine="562" w:firstLineChars="201"/>
        <w:rPr>
          <w:rFonts w:hAnsi="宋体"/>
          <w:color w:val="000000"/>
          <w:sz w:val="28"/>
        </w:rPr>
      </w:pPr>
    </w:p>
    <w:p w14:paraId="7AB27D85">
      <w:pPr>
        <w:pStyle w:val="11"/>
        <w:ind w:firstLine="562" w:firstLineChars="201"/>
        <w:rPr>
          <w:rFonts w:hAnsi="宋体"/>
          <w:color w:val="000000"/>
          <w:sz w:val="28"/>
        </w:rPr>
      </w:pPr>
    </w:p>
    <w:p w14:paraId="2280B8F1">
      <w:pPr>
        <w:pStyle w:val="11"/>
        <w:ind w:firstLine="562" w:firstLineChars="201"/>
        <w:rPr>
          <w:rFonts w:hAnsi="宋体"/>
          <w:color w:val="000000"/>
          <w:sz w:val="28"/>
        </w:rPr>
      </w:pPr>
    </w:p>
    <w:p w14:paraId="5421B2F4">
      <w:pPr>
        <w:ind w:firstLine="562" w:firstLineChars="201"/>
        <w:jc w:val="left"/>
        <w:rPr>
          <w:rFonts w:hint="eastAsia" w:ascii="宋体" w:hAnsi="宋体"/>
          <w:color w:val="000000"/>
          <w:sz w:val="28"/>
        </w:rPr>
      </w:pPr>
    </w:p>
    <w:p w14:paraId="55BB44D8">
      <w:pPr>
        <w:ind w:firstLine="562" w:firstLineChars="201"/>
        <w:jc w:val="left"/>
        <w:rPr>
          <w:rFonts w:ascii="宋体" w:hAnsi="宋体"/>
          <w:color w:val="000000"/>
          <w:sz w:val="28"/>
        </w:rPr>
      </w:pPr>
      <w:r>
        <w:rPr>
          <w:rFonts w:hint="eastAsia" w:ascii="宋体" w:hAnsi="宋体"/>
          <w:color w:val="000000"/>
          <w:sz w:val="28"/>
        </w:rPr>
        <w:t>7.5附表</w:t>
      </w:r>
    </w:p>
    <w:p w14:paraId="03888D1C">
      <w:pPr>
        <w:spacing w:line="360" w:lineRule="auto"/>
        <w:ind w:firstLine="560" w:firstLineChars="200"/>
        <w:jc w:val="left"/>
        <w:rPr>
          <w:rFonts w:ascii="宋体" w:hAnsi="宋体"/>
          <w:color w:val="000000"/>
          <w:sz w:val="28"/>
        </w:rPr>
      </w:pPr>
      <w:r>
        <w:rPr>
          <w:rFonts w:hint="eastAsia" w:ascii="宋体" w:hAnsi="宋体"/>
          <w:color w:val="000000"/>
          <w:sz w:val="28"/>
        </w:rPr>
        <w:t>表一</w:t>
      </w:r>
    </w:p>
    <w:p w14:paraId="28C8B8C4">
      <w:pPr>
        <w:spacing w:line="360" w:lineRule="auto"/>
        <w:jc w:val="center"/>
        <w:rPr>
          <w:sz w:val="28"/>
          <w:szCs w:val="28"/>
        </w:rPr>
      </w:pPr>
      <w:r>
        <w:rPr>
          <w:rFonts w:hAnsi="宋体"/>
          <w:b/>
          <w:sz w:val="28"/>
          <w:szCs w:val="28"/>
        </w:rPr>
        <w:t>开标一览表</w:t>
      </w:r>
    </w:p>
    <w:p w14:paraId="23BF7AD1">
      <w:pPr>
        <w:spacing w:line="360" w:lineRule="auto"/>
        <w:rPr>
          <w:rFonts w:ascii="宋体" w:hAnsi="宋体"/>
          <w:sz w:val="28"/>
          <w:szCs w:val="28"/>
          <w:u w:val="single"/>
        </w:rPr>
      </w:pPr>
      <w:r>
        <w:rPr>
          <w:rFonts w:ascii="宋体" w:hAnsi="宋体"/>
          <w:sz w:val="28"/>
          <w:szCs w:val="28"/>
        </w:rPr>
        <w:t>投标货物名称及数量：________________</w:t>
      </w:r>
    </w:p>
    <w:tbl>
      <w:tblPr>
        <w:tblStyle w:val="17"/>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3"/>
        <w:gridCol w:w="992"/>
        <w:gridCol w:w="1559"/>
        <w:gridCol w:w="2126"/>
        <w:gridCol w:w="2268"/>
      </w:tblGrid>
      <w:tr w14:paraId="353E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3" w:type="dxa"/>
            <w:noWrap/>
            <w:vAlign w:val="center"/>
          </w:tcPr>
          <w:p w14:paraId="165AA911">
            <w:pPr>
              <w:keepNext w:val="0"/>
              <w:keepLines w:val="0"/>
              <w:suppressLineNumbers w:val="0"/>
              <w:spacing w:before="0" w:beforeLines="50" w:beforeAutospacing="0" w:after="0" w:afterLines="50" w:afterAutospacing="0" w:line="360" w:lineRule="auto"/>
              <w:ind w:left="0" w:right="0"/>
              <w:jc w:val="center"/>
              <w:rPr>
                <w:rFonts w:hint="default" w:ascii="宋体" w:hAnsi="宋体"/>
                <w:sz w:val="28"/>
                <w:szCs w:val="28"/>
              </w:rPr>
            </w:pPr>
            <w:r>
              <w:rPr>
                <w:rFonts w:hint="default" w:ascii="宋体" w:hAnsi="宋体"/>
                <w:sz w:val="28"/>
                <w:szCs w:val="28"/>
              </w:rPr>
              <w:t>序号</w:t>
            </w:r>
          </w:p>
        </w:tc>
        <w:tc>
          <w:tcPr>
            <w:tcW w:w="1843" w:type="dxa"/>
            <w:noWrap/>
            <w:vAlign w:val="center"/>
          </w:tcPr>
          <w:p w14:paraId="47495D78">
            <w:pPr>
              <w:keepNext w:val="0"/>
              <w:keepLines w:val="0"/>
              <w:suppressLineNumbers w:val="0"/>
              <w:spacing w:before="0" w:beforeLines="50" w:beforeAutospacing="0" w:after="0" w:afterLines="50" w:afterAutospacing="0" w:line="360" w:lineRule="auto"/>
              <w:ind w:left="0" w:right="0"/>
              <w:jc w:val="center"/>
              <w:rPr>
                <w:rFonts w:hint="default" w:ascii="宋体" w:hAnsi="宋体"/>
                <w:sz w:val="28"/>
                <w:szCs w:val="28"/>
              </w:rPr>
            </w:pPr>
            <w:r>
              <w:rPr>
                <w:rFonts w:hint="default" w:ascii="宋体" w:hAnsi="宋体"/>
                <w:sz w:val="28"/>
                <w:szCs w:val="28"/>
              </w:rPr>
              <w:t>投标人名称</w:t>
            </w:r>
          </w:p>
        </w:tc>
        <w:tc>
          <w:tcPr>
            <w:tcW w:w="992" w:type="dxa"/>
            <w:noWrap/>
            <w:vAlign w:val="center"/>
          </w:tcPr>
          <w:p w14:paraId="1F515CE6">
            <w:pPr>
              <w:keepNext w:val="0"/>
              <w:keepLines w:val="0"/>
              <w:suppressLineNumbers w:val="0"/>
              <w:spacing w:before="0" w:beforeLines="50" w:beforeAutospacing="0" w:after="0" w:afterLines="50" w:afterAutospacing="0" w:line="360" w:lineRule="auto"/>
              <w:ind w:left="0" w:right="0"/>
              <w:jc w:val="center"/>
              <w:rPr>
                <w:rFonts w:hint="default" w:ascii="宋体" w:hAnsi="宋体"/>
                <w:sz w:val="28"/>
                <w:szCs w:val="28"/>
              </w:rPr>
            </w:pPr>
            <w:r>
              <w:rPr>
                <w:rFonts w:hint="default" w:ascii="宋体" w:hAnsi="宋体"/>
                <w:sz w:val="28"/>
                <w:szCs w:val="28"/>
              </w:rPr>
              <w:t>币种</w:t>
            </w:r>
          </w:p>
        </w:tc>
        <w:tc>
          <w:tcPr>
            <w:tcW w:w="1559" w:type="dxa"/>
            <w:noWrap/>
            <w:vAlign w:val="center"/>
          </w:tcPr>
          <w:p w14:paraId="47A5B844">
            <w:pPr>
              <w:keepNext w:val="0"/>
              <w:keepLines w:val="0"/>
              <w:suppressLineNumbers w:val="0"/>
              <w:spacing w:before="0" w:beforeLines="50" w:beforeAutospacing="0" w:after="0" w:afterLines="50" w:afterAutospacing="0" w:line="360" w:lineRule="auto"/>
              <w:ind w:left="0" w:right="0"/>
              <w:jc w:val="center"/>
              <w:rPr>
                <w:rFonts w:hint="default" w:ascii="宋体" w:hAnsi="宋体"/>
                <w:sz w:val="28"/>
                <w:szCs w:val="28"/>
              </w:rPr>
            </w:pPr>
            <w:r>
              <w:rPr>
                <w:rFonts w:hint="default" w:ascii="宋体" w:hAnsi="宋体"/>
                <w:sz w:val="28"/>
                <w:szCs w:val="28"/>
              </w:rPr>
              <w:t>投标总价</w:t>
            </w:r>
          </w:p>
        </w:tc>
        <w:tc>
          <w:tcPr>
            <w:tcW w:w="2126" w:type="dxa"/>
            <w:noWrap/>
            <w:vAlign w:val="center"/>
          </w:tcPr>
          <w:p w14:paraId="1E9E2887">
            <w:pPr>
              <w:keepNext w:val="0"/>
              <w:keepLines w:val="0"/>
              <w:suppressLineNumbers w:val="0"/>
              <w:spacing w:before="0" w:beforeLines="50" w:beforeAutospacing="0" w:after="0" w:afterLines="50" w:afterAutospacing="0" w:line="360" w:lineRule="auto"/>
              <w:ind w:left="0" w:right="0"/>
              <w:jc w:val="center"/>
              <w:rPr>
                <w:rFonts w:hint="default" w:ascii="宋体" w:hAnsi="宋体"/>
                <w:sz w:val="28"/>
                <w:szCs w:val="28"/>
              </w:rPr>
            </w:pPr>
            <w:r>
              <w:rPr>
                <w:rFonts w:hint="default" w:ascii="宋体" w:hAnsi="宋体"/>
                <w:sz w:val="28"/>
                <w:szCs w:val="28"/>
              </w:rPr>
              <w:t>交货期</w:t>
            </w:r>
          </w:p>
        </w:tc>
        <w:tc>
          <w:tcPr>
            <w:tcW w:w="2268" w:type="dxa"/>
            <w:noWrap/>
            <w:vAlign w:val="center"/>
          </w:tcPr>
          <w:p w14:paraId="077D7C54">
            <w:pPr>
              <w:keepNext w:val="0"/>
              <w:keepLines w:val="0"/>
              <w:suppressLineNumbers w:val="0"/>
              <w:spacing w:before="0" w:beforeLines="50" w:beforeAutospacing="0" w:after="0" w:afterLines="50" w:afterAutospacing="0" w:line="360" w:lineRule="auto"/>
              <w:ind w:left="0" w:right="0"/>
              <w:jc w:val="center"/>
              <w:rPr>
                <w:rFonts w:hint="default" w:ascii="宋体" w:hAnsi="宋体"/>
                <w:sz w:val="28"/>
                <w:szCs w:val="28"/>
              </w:rPr>
            </w:pPr>
            <w:r>
              <w:rPr>
                <w:rFonts w:hint="default" w:ascii="宋体" w:hAnsi="宋体"/>
                <w:sz w:val="28"/>
                <w:szCs w:val="28"/>
              </w:rPr>
              <w:t>备注</w:t>
            </w:r>
          </w:p>
        </w:tc>
      </w:tr>
      <w:tr w14:paraId="387C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993" w:type="dxa"/>
            <w:noWrap/>
            <w:vAlign w:val="center"/>
          </w:tcPr>
          <w:p w14:paraId="55408E5F">
            <w:pPr>
              <w:keepNext w:val="0"/>
              <w:keepLines w:val="0"/>
              <w:suppressLineNumbers w:val="0"/>
              <w:spacing w:before="0" w:beforeAutospacing="0" w:after="0" w:afterAutospacing="0" w:line="360" w:lineRule="auto"/>
              <w:ind w:left="0" w:right="0"/>
              <w:jc w:val="center"/>
              <w:rPr>
                <w:rFonts w:hint="default" w:ascii="宋体" w:hAnsi="宋体"/>
                <w:sz w:val="28"/>
                <w:szCs w:val="28"/>
              </w:rPr>
            </w:pPr>
          </w:p>
        </w:tc>
        <w:tc>
          <w:tcPr>
            <w:tcW w:w="1843" w:type="dxa"/>
            <w:noWrap/>
            <w:vAlign w:val="center"/>
          </w:tcPr>
          <w:p w14:paraId="40BC162B">
            <w:pPr>
              <w:keepNext w:val="0"/>
              <w:keepLines w:val="0"/>
              <w:suppressLineNumbers w:val="0"/>
              <w:spacing w:before="0" w:beforeAutospacing="0" w:after="0" w:afterAutospacing="0" w:line="360" w:lineRule="auto"/>
              <w:ind w:left="0" w:right="0"/>
              <w:rPr>
                <w:rFonts w:hint="default" w:ascii="宋体" w:hAnsi="宋体"/>
                <w:sz w:val="28"/>
                <w:szCs w:val="28"/>
              </w:rPr>
            </w:pPr>
          </w:p>
        </w:tc>
        <w:tc>
          <w:tcPr>
            <w:tcW w:w="992" w:type="dxa"/>
            <w:noWrap/>
            <w:vAlign w:val="center"/>
          </w:tcPr>
          <w:p w14:paraId="0E163B15">
            <w:pPr>
              <w:keepNext w:val="0"/>
              <w:keepLines w:val="0"/>
              <w:suppressLineNumbers w:val="0"/>
              <w:spacing w:before="0" w:beforeAutospacing="0" w:after="0" w:afterAutospacing="0" w:line="360" w:lineRule="auto"/>
              <w:ind w:left="0" w:right="0"/>
              <w:jc w:val="center"/>
              <w:rPr>
                <w:rFonts w:hint="default" w:ascii="宋体" w:hAnsi="宋体"/>
                <w:sz w:val="28"/>
                <w:szCs w:val="28"/>
              </w:rPr>
            </w:pPr>
          </w:p>
        </w:tc>
        <w:tc>
          <w:tcPr>
            <w:tcW w:w="1559" w:type="dxa"/>
            <w:noWrap/>
            <w:vAlign w:val="center"/>
          </w:tcPr>
          <w:p w14:paraId="0D959E9E">
            <w:pPr>
              <w:keepNext w:val="0"/>
              <w:keepLines w:val="0"/>
              <w:suppressLineNumbers w:val="0"/>
              <w:spacing w:before="0" w:beforeAutospacing="0" w:after="0" w:afterAutospacing="0" w:line="360" w:lineRule="auto"/>
              <w:ind w:left="0" w:right="0"/>
              <w:jc w:val="center"/>
              <w:rPr>
                <w:rFonts w:hint="default" w:ascii="宋体" w:hAnsi="宋体"/>
                <w:sz w:val="28"/>
                <w:szCs w:val="28"/>
              </w:rPr>
            </w:pPr>
          </w:p>
        </w:tc>
        <w:tc>
          <w:tcPr>
            <w:tcW w:w="2126" w:type="dxa"/>
            <w:noWrap/>
            <w:vAlign w:val="center"/>
          </w:tcPr>
          <w:p w14:paraId="55FF9144">
            <w:pPr>
              <w:keepNext w:val="0"/>
              <w:keepLines w:val="0"/>
              <w:suppressLineNumbers w:val="0"/>
              <w:spacing w:before="0" w:beforeAutospacing="0" w:after="0" w:afterAutospacing="0" w:line="360" w:lineRule="auto"/>
              <w:ind w:left="0" w:right="0"/>
              <w:jc w:val="center"/>
              <w:rPr>
                <w:rFonts w:hint="default" w:ascii="宋体" w:hAnsi="宋体"/>
                <w:sz w:val="28"/>
                <w:szCs w:val="28"/>
              </w:rPr>
            </w:pPr>
          </w:p>
        </w:tc>
        <w:tc>
          <w:tcPr>
            <w:tcW w:w="2268" w:type="dxa"/>
            <w:noWrap/>
            <w:vAlign w:val="center"/>
          </w:tcPr>
          <w:p w14:paraId="418AC3AD">
            <w:pPr>
              <w:keepNext w:val="0"/>
              <w:keepLines w:val="0"/>
              <w:suppressLineNumbers w:val="0"/>
              <w:spacing w:before="0" w:beforeAutospacing="0" w:after="0" w:afterAutospacing="0" w:line="360" w:lineRule="auto"/>
              <w:ind w:left="0" w:right="0"/>
              <w:jc w:val="center"/>
              <w:rPr>
                <w:rFonts w:hint="default" w:ascii="宋体" w:hAnsi="宋体"/>
                <w:sz w:val="28"/>
                <w:szCs w:val="28"/>
              </w:rPr>
            </w:pPr>
          </w:p>
        </w:tc>
      </w:tr>
    </w:tbl>
    <w:p w14:paraId="63AD7FAA">
      <w:pPr>
        <w:pStyle w:val="11"/>
        <w:rPr>
          <w:rFonts w:hAnsi="宋体"/>
          <w:color w:val="000000"/>
          <w:sz w:val="28"/>
        </w:rPr>
      </w:pPr>
      <w:r>
        <w:rPr>
          <w:rFonts w:hint="eastAsia" w:hAnsi="宋体"/>
          <w:color w:val="000000"/>
          <w:sz w:val="28"/>
        </w:rPr>
        <w:t>开标一览表</w:t>
      </w:r>
    </w:p>
    <w:p w14:paraId="5870C69B">
      <w:pPr>
        <w:pStyle w:val="11"/>
        <w:rPr>
          <w:rFonts w:hAnsi="宋体"/>
          <w:color w:val="000000"/>
          <w:sz w:val="28"/>
        </w:rPr>
      </w:pPr>
      <w:r>
        <w:rPr>
          <w:rFonts w:hint="eastAsia" w:hAnsi="宋体"/>
          <w:color w:val="000000"/>
          <w:sz w:val="28"/>
        </w:rPr>
        <w:t xml:space="preserve">    1、付款方式：</w:t>
      </w:r>
    </w:p>
    <w:p w14:paraId="4987FB6F">
      <w:pPr>
        <w:pStyle w:val="11"/>
        <w:rPr>
          <w:rFonts w:hAnsi="宋体"/>
          <w:color w:val="000000"/>
          <w:sz w:val="28"/>
        </w:rPr>
      </w:pPr>
      <w:r>
        <w:rPr>
          <w:rFonts w:hint="eastAsia" w:hAnsi="宋体"/>
          <w:color w:val="000000"/>
          <w:sz w:val="28"/>
        </w:rPr>
        <w:t xml:space="preserve">    2、投标人提供的其他优惠条件：</w:t>
      </w:r>
    </w:p>
    <w:p w14:paraId="162901F4">
      <w:pPr>
        <w:pStyle w:val="11"/>
        <w:rPr>
          <w:rFonts w:hAnsi="宋体"/>
          <w:color w:val="000000"/>
          <w:sz w:val="28"/>
          <w:u w:val="single"/>
        </w:rPr>
      </w:pPr>
    </w:p>
    <w:p w14:paraId="27662C14">
      <w:pPr>
        <w:pStyle w:val="11"/>
        <w:rPr>
          <w:rFonts w:hAnsi="宋体"/>
          <w:color w:val="000000"/>
          <w:sz w:val="28"/>
          <w:u w:val="single"/>
        </w:rPr>
      </w:pPr>
    </w:p>
    <w:p w14:paraId="5E76CBA6">
      <w:pPr>
        <w:keepNext/>
        <w:keepLines/>
        <w:spacing w:line="360" w:lineRule="auto"/>
        <w:rPr>
          <w:rFonts w:ascii="宋体" w:hAnsi="宋体"/>
          <w:b/>
          <w:sz w:val="28"/>
          <w:szCs w:val="28"/>
          <w:u w:val="single"/>
        </w:rPr>
      </w:pPr>
      <w:r>
        <w:rPr>
          <w:rFonts w:ascii="宋体" w:hAnsi="宋体"/>
          <w:b/>
          <w:sz w:val="28"/>
          <w:szCs w:val="28"/>
        </w:rPr>
        <w:t xml:space="preserve">投标人代表签字或印章:  </w:t>
      </w:r>
    </w:p>
    <w:p w14:paraId="72CA43C0">
      <w:pPr>
        <w:keepNext/>
        <w:keepLines/>
        <w:spacing w:line="360" w:lineRule="auto"/>
        <w:rPr>
          <w:rFonts w:ascii="宋体" w:hAnsi="宋体"/>
          <w:b/>
          <w:sz w:val="28"/>
          <w:szCs w:val="28"/>
          <w:u w:val="single"/>
        </w:rPr>
      </w:pPr>
      <w:r>
        <w:rPr>
          <w:rFonts w:ascii="宋体" w:hAnsi="宋体"/>
          <w:b/>
          <w:sz w:val="28"/>
          <w:szCs w:val="28"/>
        </w:rPr>
        <w:t>投标人（公章）：</w:t>
      </w:r>
    </w:p>
    <w:p w14:paraId="239EF6D1">
      <w:pPr>
        <w:rPr>
          <w:rFonts w:ascii="宋体" w:hAnsi="宋体"/>
          <w:sz w:val="28"/>
          <w:szCs w:val="28"/>
        </w:rPr>
      </w:pPr>
    </w:p>
    <w:p w14:paraId="7C99374A">
      <w:pPr>
        <w:rPr>
          <w:rFonts w:ascii="宋体" w:hAnsi="宋体"/>
          <w:sz w:val="28"/>
          <w:szCs w:val="28"/>
        </w:rPr>
      </w:pPr>
    </w:p>
    <w:p w14:paraId="1CA60BE9">
      <w:pPr>
        <w:rPr>
          <w:rFonts w:ascii="宋体" w:hAnsi="宋体"/>
          <w:sz w:val="28"/>
          <w:szCs w:val="28"/>
        </w:rPr>
      </w:pPr>
    </w:p>
    <w:p w14:paraId="31B2A6BC">
      <w:pPr>
        <w:rPr>
          <w:rFonts w:ascii="宋体" w:hAnsi="宋体"/>
          <w:sz w:val="28"/>
          <w:szCs w:val="28"/>
        </w:rPr>
      </w:pPr>
    </w:p>
    <w:p w14:paraId="062FF02E">
      <w:pPr>
        <w:rPr>
          <w:rFonts w:ascii="宋体" w:hAnsi="宋体"/>
          <w:sz w:val="28"/>
          <w:szCs w:val="28"/>
        </w:rPr>
      </w:pPr>
    </w:p>
    <w:p w14:paraId="70694200">
      <w:pPr>
        <w:rPr>
          <w:rFonts w:ascii="宋体" w:hAnsi="宋体"/>
          <w:sz w:val="28"/>
          <w:szCs w:val="28"/>
        </w:rPr>
      </w:pPr>
    </w:p>
    <w:p w14:paraId="7793CFE1">
      <w:pPr>
        <w:rPr>
          <w:rFonts w:ascii="宋体" w:hAnsi="宋体"/>
          <w:sz w:val="28"/>
          <w:szCs w:val="28"/>
        </w:rPr>
      </w:pPr>
    </w:p>
    <w:p w14:paraId="7C173ADF">
      <w:pPr>
        <w:rPr>
          <w:rFonts w:ascii="宋体" w:hAnsi="宋体"/>
          <w:sz w:val="28"/>
          <w:szCs w:val="28"/>
        </w:rPr>
      </w:pPr>
    </w:p>
    <w:p w14:paraId="5B8BBCEF">
      <w:pPr>
        <w:rPr>
          <w:rFonts w:ascii="宋体" w:hAnsi="宋体"/>
          <w:sz w:val="28"/>
          <w:szCs w:val="28"/>
        </w:rPr>
      </w:pPr>
    </w:p>
    <w:p w14:paraId="2E21E71F">
      <w:pPr>
        <w:keepNext/>
        <w:keepLines/>
        <w:spacing w:line="360" w:lineRule="auto"/>
        <w:rPr>
          <w:rFonts w:ascii="宋体" w:hAnsi="宋体"/>
          <w:b/>
          <w:sz w:val="28"/>
          <w:szCs w:val="28"/>
        </w:rPr>
      </w:pPr>
      <w:r>
        <w:rPr>
          <w:rFonts w:hint="eastAsia" w:ascii="宋体" w:hAnsi="宋体"/>
          <w:b/>
          <w:sz w:val="28"/>
          <w:szCs w:val="28"/>
        </w:rPr>
        <w:t xml:space="preserve">表二                         </w:t>
      </w:r>
    </w:p>
    <w:p w14:paraId="1A4D19B5">
      <w:pPr>
        <w:keepNext/>
        <w:keepLines/>
        <w:spacing w:line="360" w:lineRule="auto"/>
        <w:jc w:val="center"/>
        <w:rPr>
          <w:rFonts w:ascii="宋体" w:hAnsi="宋体"/>
          <w:b/>
          <w:sz w:val="28"/>
          <w:szCs w:val="28"/>
          <w:u w:val="single"/>
        </w:rPr>
      </w:pPr>
      <w:r>
        <w:rPr>
          <w:rFonts w:ascii="宋体" w:hAnsi="宋体"/>
          <w:b/>
          <w:sz w:val="28"/>
          <w:szCs w:val="28"/>
        </w:rPr>
        <w:t>投标报价表</w:t>
      </w:r>
    </w:p>
    <w:p w14:paraId="44C47486">
      <w:pPr>
        <w:tabs>
          <w:tab w:val="left" w:pos="0"/>
        </w:tabs>
        <w:spacing w:line="360" w:lineRule="auto"/>
        <w:rPr>
          <w:rFonts w:ascii="宋体" w:hAnsi="宋体"/>
          <w:sz w:val="28"/>
          <w:szCs w:val="28"/>
        </w:rPr>
      </w:pPr>
      <w:r>
        <w:rPr>
          <w:rFonts w:ascii="宋体" w:hAnsi="宋体"/>
          <w:sz w:val="28"/>
          <w:szCs w:val="28"/>
        </w:rPr>
        <w:t>投标人名称：</w:t>
      </w:r>
      <w:r>
        <w:rPr>
          <w:rFonts w:ascii="宋体" w:hAnsi="宋体"/>
          <w:sz w:val="28"/>
          <w:szCs w:val="28"/>
          <w:u w:val="single"/>
        </w:rPr>
        <w:t>_______    _____     ______</w:t>
      </w:r>
    </w:p>
    <w:p w14:paraId="42A3F298">
      <w:pPr>
        <w:tabs>
          <w:tab w:val="left" w:pos="0"/>
        </w:tabs>
        <w:spacing w:line="360" w:lineRule="auto"/>
        <w:rPr>
          <w:rFonts w:ascii="宋体" w:hAnsi="宋体"/>
          <w:sz w:val="28"/>
          <w:szCs w:val="28"/>
          <w:u w:val="single"/>
        </w:rPr>
      </w:pPr>
      <w:r>
        <w:rPr>
          <w:rFonts w:ascii="宋体" w:hAnsi="宋体"/>
          <w:sz w:val="28"/>
          <w:szCs w:val="28"/>
        </w:rPr>
        <w:t>投标货物名称：</w:t>
      </w:r>
    </w:p>
    <w:tbl>
      <w:tblPr>
        <w:tblStyle w:val="17"/>
        <w:tblW w:w="0" w:type="auto"/>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5386"/>
        <w:gridCol w:w="3402"/>
      </w:tblGrid>
      <w:tr w14:paraId="3133D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93" w:type="dxa"/>
            <w:noWrap/>
          </w:tcPr>
          <w:p w14:paraId="7092DF3F">
            <w:pPr>
              <w:keepNext w:val="0"/>
              <w:keepLines w:val="0"/>
              <w:suppressLineNumbers w:val="0"/>
              <w:spacing w:before="0" w:beforeLines="25" w:beforeAutospacing="0" w:after="0" w:afterLines="25" w:afterAutospacing="0" w:line="360" w:lineRule="auto"/>
              <w:ind w:left="0" w:right="-36"/>
              <w:jc w:val="center"/>
              <w:rPr>
                <w:rFonts w:hint="default" w:ascii="宋体" w:hAnsi="宋体"/>
                <w:b/>
                <w:sz w:val="28"/>
                <w:szCs w:val="28"/>
              </w:rPr>
            </w:pPr>
            <w:r>
              <w:rPr>
                <w:rFonts w:hint="default" w:ascii="宋体" w:hAnsi="宋体"/>
                <w:b/>
                <w:sz w:val="28"/>
                <w:szCs w:val="28"/>
              </w:rPr>
              <w:t>序号</w:t>
            </w:r>
          </w:p>
        </w:tc>
        <w:tc>
          <w:tcPr>
            <w:tcW w:w="5386" w:type="dxa"/>
            <w:noWrap/>
          </w:tcPr>
          <w:p w14:paraId="3C461182">
            <w:pPr>
              <w:keepNext w:val="0"/>
              <w:keepLines w:val="0"/>
              <w:suppressLineNumbers w:val="0"/>
              <w:spacing w:before="0" w:beforeLines="25" w:beforeAutospacing="0" w:after="0" w:afterLines="25" w:afterAutospacing="0" w:line="360" w:lineRule="auto"/>
              <w:ind w:left="0" w:right="0"/>
              <w:jc w:val="center"/>
              <w:rPr>
                <w:rFonts w:hint="default" w:ascii="宋体" w:hAnsi="宋体"/>
                <w:b/>
                <w:sz w:val="28"/>
                <w:szCs w:val="28"/>
              </w:rPr>
            </w:pPr>
            <w:r>
              <w:rPr>
                <w:rFonts w:hint="default" w:ascii="宋体" w:hAnsi="宋体"/>
                <w:b/>
                <w:sz w:val="28"/>
                <w:szCs w:val="28"/>
              </w:rPr>
              <w:t>要求内容</w:t>
            </w:r>
          </w:p>
        </w:tc>
        <w:tc>
          <w:tcPr>
            <w:tcW w:w="3402" w:type="dxa"/>
            <w:noWrap/>
          </w:tcPr>
          <w:p w14:paraId="33DBCCCB">
            <w:pPr>
              <w:keepNext w:val="0"/>
              <w:keepLines w:val="0"/>
              <w:suppressLineNumbers w:val="0"/>
              <w:spacing w:before="0" w:beforeLines="25" w:beforeAutospacing="0" w:after="0" w:afterLines="25" w:afterAutospacing="0" w:line="360" w:lineRule="auto"/>
              <w:ind w:left="0" w:right="0"/>
              <w:jc w:val="center"/>
              <w:rPr>
                <w:rFonts w:hint="default" w:ascii="宋体" w:hAnsi="宋体"/>
                <w:b/>
                <w:sz w:val="28"/>
                <w:szCs w:val="28"/>
              </w:rPr>
            </w:pPr>
            <w:r>
              <w:rPr>
                <w:rFonts w:hint="default" w:ascii="宋体" w:hAnsi="宋体"/>
                <w:b/>
                <w:sz w:val="28"/>
                <w:szCs w:val="28"/>
              </w:rPr>
              <w:t>填报内容</w:t>
            </w:r>
          </w:p>
        </w:tc>
      </w:tr>
      <w:tr w14:paraId="3E320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93" w:type="dxa"/>
            <w:noWrap/>
            <w:vAlign w:val="center"/>
          </w:tcPr>
          <w:p w14:paraId="3F52F530">
            <w:pPr>
              <w:keepNext w:val="0"/>
              <w:keepLines w:val="0"/>
              <w:suppressLineNumbers w:val="0"/>
              <w:spacing w:before="0" w:beforeLines="25" w:beforeAutospacing="0" w:after="0" w:afterLines="25" w:afterAutospacing="0" w:line="360" w:lineRule="auto"/>
              <w:ind w:left="0" w:right="-36"/>
              <w:jc w:val="center"/>
              <w:rPr>
                <w:rFonts w:hint="default" w:ascii="宋体" w:hAnsi="宋体"/>
                <w:sz w:val="28"/>
                <w:szCs w:val="28"/>
              </w:rPr>
            </w:pPr>
            <w:r>
              <w:rPr>
                <w:rFonts w:hint="default" w:ascii="宋体" w:hAnsi="宋体"/>
                <w:sz w:val="28"/>
                <w:szCs w:val="28"/>
              </w:rPr>
              <w:t>一</w:t>
            </w:r>
          </w:p>
        </w:tc>
        <w:tc>
          <w:tcPr>
            <w:tcW w:w="5386" w:type="dxa"/>
            <w:noWrap/>
          </w:tcPr>
          <w:p w14:paraId="3DE0B487">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r>
              <w:rPr>
                <w:rFonts w:hint="default" w:ascii="宋体" w:hAnsi="宋体"/>
                <w:sz w:val="28"/>
                <w:szCs w:val="28"/>
              </w:rPr>
              <w:t>项目名称</w:t>
            </w:r>
          </w:p>
        </w:tc>
        <w:tc>
          <w:tcPr>
            <w:tcW w:w="3402" w:type="dxa"/>
            <w:noWrap/>
          </w:tcPr>
          <w:p w14:paraId="0514D4EC">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r>
      <w:tr w14:paraId="67DD1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exact"/>
        </w:trPr>
        <w:tc>
          <w:tcPr>
            <w:tcW w:w="993" w:type="dxa"/>
            <w:noWrap/>
            <w:vAlign w:val="center"/>
          </w:tcPr>
          <w:p w14:paraId="4D189324">
            <w:pPr>
              <w:keepNext w:val="0"/>
              <w:keepLines w:val="0"/>
              <w:suppressLineNumbers w:val="0"/>
              <w:spacing w:before="0" w:beforeLines="25" w:beforeAutospacing="0" w:after="0" w:afterLines="25" w:afterAutospacing="0" w:line="360" w:lineRule="auto"/>
              <w:ind w:left="0" w:right="-36"/>
              <w:jc w:val="center"/>
              <w:rPr>
                <w:rFonts w:hint="default" w:ascii="宋体" w:hAnsi="宋体"/>
                <w:sz w:val="28"/>
                <w:szCs w:val="28"/>
              </w:rPr>
            </w:pPr>
            <w:r>
              <w:rPr>
                <w:rFonts w:hint="default" w:ascii="宋体" w:hAnsi="宋体"/>
                <w:sz w:val="28"/>
                <w:szCs w:val="28"/>
              </w:rPr>
              <w:t>二</w:t>
            </w:r>
          </w:p>
        </w:tc>
        <w:tc>
          <w:tcPr>
            <w:tcW w:w="5386" w:type="dxa"/>
            <w:noWrap/>
          </w:tcPr>
          <w:p w14:paraId="42C234E8">
            <w:pPr>
              <w:keepNext w:val="0"/>
              <w:keepLines w:val="0"/>
              <w:suppressLineNumbers w:val="0"/>
              <w:spacing w:before="0" w:beforeLines="25" w:beforeAutospacing="0" w:after="0" w:afterLines="25" w:afterAutospacing="0" w:line="360" w:lineRule="auto"/>
              <w:ind w:left="0" w:right="-36"/>
              <w:rPr>
                <w:rFonts w:hint="default" w:ascii="宋体" w:hAnsi="宋体"/>
                <w:sz w:val="28"/>
                <w:szCs w:val="28"/>
              </w:rPr>
            </w:pPr>
            <w:r>
              <w:rPr>
                <w:rFonts w:hint="default" w:ascii="宋体" w:hAnsi="宋体"/>
                <w:sz w:val="28"/>
                <w:szCs w:val="28"/>
              </w:rPr>
              <w:t>投标人名称、国别</w:t>
            </w:r>
          </w:p>
        </w:tc>
        <w:tc>
          <w:tcPr>
            <w:tcW w:w="3402" w:type="dxa"/>
            <w:noWrap/>
          </w:tcPr>
          <w:p w14:paraId="1F065863">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r>
      <w:tr w14:paraId="6DDF6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93" w:type="dxa"/>
            <w:noWrap/>
            <w:vAlign w:val="center"/>
          </w:tcPr>
          <w:p w14:paraId="1B5B0D4F">
            <w:pPr>
              <w:keepNext w:val="0"/>
              <w:keepLines w:val="0"/>
              <w:suppressLineNumbers w:val="0"/>
              <w:spacing w:before="0" w:beforeLines="25" w:beforeAutospacing="0" w:after="0" w:afterLines="25" w:afterAutospacing="0" w:line="360" w:lineRule="auto"/>
              <w:ind w:left="0" w:right="-36"/>
              <w:jc w:val="center"/>
              <w:rPr>
                <w:rFonts w:hint="default" w:ascii="宋体" w:hAnsi="宋体"/>
                <w:sz w:val="28"/>
                <w:szCs w:val="28"/>
              </w:rPr>
            </w:pPr>
            <w:r>
              <w:rPr>
                <w:rFonts w:hint="default" w:ascii="宋体" w:hAnsi="宋体"/>
                <w:sz w:val="28"/>
                <w:szCs w:val="28"/>
              </w:rPr>
              <w:t>三</w:t>
            </w:r>
          </w:p>
        </w:tc>
        <w:tc>
          <w:tcPr>
            <w:tcW w:w="5386" w:type="dxa"/>
            <w:noWrap/>
          </w:tcPr>
          <w:p w14:paraId="56C70308">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r>
              <w:rPr>
                <w:rFonts w:hint="default" w:ascii="宋体" w:hAnsi="宋体"/>
                <w:sz w:val="28"/>
                <w:szCs w:val="28"/>
              </w:rPr>
              <w:t>价格条款</w:t>
            </w:r>
          </w:p>
        </w:tc>
        <w:tc>
          <w:tcPr>
            <w:tcW w:w="3402" w:type="dxa"/>
            <w:noWrap/>
          </w:tcPr>
          <w:p w14:paraId="7EAE6817">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r>
      <w:tr w14:paraId="08334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93" w:type="dxa"/>
            <w:noWrap/>
            <w:vAlign w:val="center"/>
          </w:tcPr>
          <w:p w14:paraId="4E8D3876">
            <w:pPr>
              <w:keepNext w:val="0"/>
              <w:keepLines w:val="0"/>
              <w:suppressLineNumbers w:val="0"/>
              <w:spacing w:before="0" w:beforeLines="25" w:beforeAutospacing="0" w:after="0" w:afterLines="25" w:afterAutospacing="0" w:line="360" w:lineRule="auto"/>
              <w:ind w:left="0" w:right="-36"/>
              <w:jc w:val="center"/>
              <w:rPr>
                <w:rFonts w:hint="default" w:ascii="宋体" w:hAnsi="宋体"/>
                <w:sz w:val="28"/>
                <w:szCs w:val="28"/>
              </w:rPr>
            </w:pPr>
            <w:r>
              <w:rPr>
                <w:rFonts w:hint="default" w:ascii="宋体" w:hAnsi="宋体"/>
                <w:sz w:val="28"/>
                <w:szCs w:val="28"/>
              </w:rPr>
              <w:t>1</w:t>
            </w:r>
          </w:p>
        </w:tc>
        <w:tc>
          <w:tcPr>
            <w:tcW w:w="5386" w:type="dxa"/>
            <w:noWrap/>
          </w:tcPr>
          <w:p w14:paraId="02139DFF">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c>
          <w:tcPr>
            <w:tcW w:w="3402" w:type="dxa"/>
            <w:noWrap/>
          </w:tcPr>
          <w:p w14:paraId="74A1EF5D">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r>
      <w:tr w14:paraId="2BB78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93" w:type="dxa"/>
            <w:noWrap/>
            <w:vAlign w:val="center"/>
          </w:tcPr>
          <w:p w14:paraId="1FB5B234">
            <w:pPr>
              <w:keepNext w:val="0"/>
              <w:keepLines w:val="0"/>
              <w:suppressLineNumbers w:val="0"/>
              <w:spacing w:before="0" w:beforeLines="25" w:beforeAutospacing="0" w:after="0" w:afterLines="25" w:afterAutospacing="0" w:line="360" w:lineRule="auto"/>
              <w:ind w:left="0" w:right="-36"/>
              <w:jc w:val="center"/>
              <w:rPr>
                <w:rFonts w:hint="default" w:ascii="宋体" w:hAnsi="宋体"/>
                <w:sz w:val="28"/>
                <w:szCs w:val="28"/>
              </w:rPr>
            </w:pPr>
            <w:r>
              <w:rPr>
                <w:rFonts w:hint="eastAsia" w:ascii="宋体" w:hAnsi="宋体"/>
                <w:sz w:val="28"/>
                <w:szCs w:val="28"/>
              </w:rPr>
              <w:t>2</w:t>
            </w:r>
          </w:p>
        </w:tc>
        <w:tc>
          <w:tcPr>
            <w:tcW w:w="5386" w:type="dxa"/>
            <w:noWrap/>
          </w:tcPr>
          <w:p w14:paraId="51BFFA3A">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c>
          <w:tcPr>
            <w:tcW w:w="3402" w:type="dxa"/>
            <w:noWrap/>
          </w:tcPr>
          <w:p w14:paraId="079E3D40">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r>
      <w:tr w14:paraId="69C74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93" w:type="dxa"/>
            <w:noWrap/>
            <w:vAlign w:val="center"/>
          </w:tcPr>
          <w:p w14:paraId="7A49F496">
            <w:pPr>
              <w:keepNext w:val="0"/>
              <w:keepLines w:val="0"/>
              <w:suppressLineNumbers w:val="0"/>
              <w:spacing w:before="0" w:beforeLines="25" w:beforeAutospacing="0" w:after="0" w:afterLines="25" w:afterAutospacing="0" w:line="360" w:lineRule="auto"/>
              <w:ind w:left="0" w:right="-36"/>
              <w:jc w:val="center"/>
              <w:rPr>
                <w:rFonts w:hint="default" w:ascii="宋体" w:hAnsi="宋体"/>
                <w:sz w:val="28"/>
                <w:szCs w:val="28"/>
              </w:rPr>
            </w:pPr>
            <w:r>
              <w:rPr>
                <w:rFonts w:hint="eastAsia" w:ascii="宋体" w:hAnsi="宋体"/>
                <w:sz w:val="28"/>
                <w:szCs w:val="28"/>
              </w:rPr>
              <w:t>3</w:t>
            </w:r>
          </w:p>
        </w:tc>
        <w:tc>
          <w:tcPr>
            <w:tcW w:w="5386" w:type="dxa"/>
            <w:noWrap/>
          </w:tcPr>
          <w:p w14:paraId="7E41E0F8">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c>
          <w:tcPr>
            <w:tcW w:w="3402" w:type="dxa"/>
            <w:noWrap/>
          </w:tcPr>
          <w:p w14:paraId="04DBB590">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r>
      <w:tr w14:paraId="06701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93" w:type="dxa"/>
            <w:noWrap/>
            <w:vAlign w:val="center"/>
          </w:tcPr>
          <w:p w14:paraId="607581C4">
            <w:pPr>
              <w:keepNext w:val="0"/>
              <w:keepLines w:val="0"/>
              <w:suppressLineNumbers w:val="0"/>
              <w:spacing w:before="0" w:beforeLines="25" w:beforeAutospacing="0" w:after="0" w:afterLines="25" w:afterAutospacing="0" w:line="360" w:lineRule="auto"/>
              <w:ind w:left="0" w:right="-36"/>
              <w:jc w:val="center"/>
              <w:rPr>
                <w:rFonts w:hint="default" w:ascii="宋体" w:hAnsi="宋体"/>
                <w:sz w:val="28"/>
                <w:szCs w:val="28"/>
              </w:rPr>
            </w:pPr>
            <w:r>
              <w:rPr>
                <w:rFonts w:hint="eastAsia" w:ascii="宋体" w:hAnsi="宋体"/>
                <w:sz w:val="28"/>
                <w:szCs w:val="28"/>
              </w:rPr>
              <w:t>4</w:t>
            </w:r>
          </w:p>
        </w:tc>
        <w:tc>
          <w:tcPr>
            <w:tcW w:w="5386" w:type="dxa"/>
            <w:noWrap/>
          </w:tcPr>
          <w:p w14:paraId="42E95688">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c>
          <w:tcPr>
            <w:tcW w:w="3402" w:type="dxa"/>
            <w:noWrap/>
          </w:tcPr>
          <w:p w14:paraId="187D4B89">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r>
      <w:tr w14:paraId="71D6D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93" w:type="dxa"/>
            <w:noWrap/>
            <w:vAlign w:val="center"/>
          </w:tcPr>
          <w:p w14:paraId="325DA96E">
            <w:pPr>
              <w:keepNext w:val="0"/>
              <w:keepLines w:val="0"/>
              <w:suppressLineNumbers w:val="0"/>
              <w:spacing w:before="0" w:beforeLines="25" w:beforeAutospacing="0" w:after="0" w:afterLines="25" w:afterAutospacing="0" w:line="360" w:lineRule="auto"/>
              <w:ind w:left="0" w:right="-36"/>
              <w:jc w:val="center"/>
              <w:rPr>
                <w:rFonts w:hint="default" w:ascii="宋体" w:hAnsi="宋体"/>
                <w:sz w:val="28"/>
                <w:szCs w:val="28"/>
              </w:rPr>
            </w:pPr>
            <w:r>
              <w:rPr>
                <w:rFonts w:hint="eastAsia" w:ascii="宋体" w:hAnsi="宋体"/>
                <w:sz w:val="28"/>
                <w:szCs w:val="28"/>
              </w:rPr>
              <w:t>5</w:t>
            </w:r>
          </w:p>
        </w:tc>
        <w:tc>
          <w:tcPr>
            <w:tcW w:w="5386" w:type="dxa"/>
            <w:noWrap/>
          </w:tcPr>
          <w:p w14:paraId="318B32B1">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c>
          <w:tcPr>
            <w:tcW w:w="3402" w:type="dxa"/>
            <w:noWrap/>
          </w:tcPr>
          <w:p w14:paraId="5489FDCA">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r>
      <w:tr w14:paraId="718D7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 w:hRule="exact"/>
        </w:trPr>
        <w:tc>
          <w:tcPr>
            <w:tcW w:w="993" w:type="dxa"/>
            <w:noWrap/>
            <w:vAlign w:val="center"/>
          </w:tcPr>
          <w:p w14:paraId="4506B03D">
            <w:pPr>
              <w:keepNext w:val="0"/>
              <w:keepLines w:val="0"/>
              <w:suppressLineNumbers w:val="0"/>
              <w:spacing w:before="0" w:beforeLines="25" w:beforeAutospacing="0" w:after="0" w:afterLines="25" w:afterAutospacing="0" w:line="360" w:lineRule="auto"/>
              <w:ind w:left="0" w:right="-36"/>
              <w:jc w:val="center"/>
              <w:rPr>
                <w:rFonts w:hint="default" w:ascii="宋体" w:hAnsi="宋体"/>
                <w:sz w:val="28"/>
                <w:szCs w:val="28"/>
              </w:rPr>
            </w:pPr>
            <w:r>
              <w:rPr>
                <w:rFonts w:hint="eastAsia" w:ascii="宋体" w:hAnsi="宋体"/>
                <w:sz w:val="28"/>
                <w:szCs w:val="28"/>
              </w:rPr>
              <w:t>6</w:t>
            </w:r>
          </w:p>
        </w:tc>
        <w:tc>
          <w:tcPr>
            <w:tcW w:w="5386" w:type="dxa"/>
            <w:noWrap/>
          </w:tcPr>
          <w:p w14:paraId="30757686">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c>
          <w:tcPr>
            <w:tcW w:w="3402" w:type="dxa"/>
            <w:noWrap/>
          </w:tcPr>
          <w:p w14:paraId="4E7DA9AE">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r>
      <w:tr w14:paraId="1065E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93" w:type="dxa"/>
            <w:noWrap/>
            <w:vAlign w:val="center"/>
          </w:tcPr>
          <w:p w14:paraId="416D798F">
            <w:pPr>
              <w:keepNext w:val="0"/>
              <w:keepLines w:val="0"/>
              <w:suppressLineNumbers w:val="0"/>
              <w:spacing w:before="0" w:beforeLines="25" w:beforeAutospacing="0" w:after="0" w:afterLines="25" w:afterAutospacing="0" w:line="360" w:lineRule="auto"/>
              <w:ind w:left="0" w:right="-36"/>
              <w:jc w:val="center"/>
              <w:rPr>
                <w:rFonts w:hint="default" w:ascii="宋体" w:hAnsi="宋体"/>
                <w:sz w:val="28"/>
                <w:szCs w:val="28"/>
              </w:rPr>
            </w:pPr>
            <w:r>
              <w:rPr>
                <w:rFonts w:hint="eastAsia" w:ascii="宋体" w:hAnsi="宋体"/>
                <w:sz w:val="28"/>
                <w:szCs w:val="28"/>
              </w:rPr>
              <w:t>7</w:t>
            </w:r>
          </w:p>
        </w:tc>
        <w:tc>
          <w:tcPr>
            <w:tcW w:w="5386" w:type="dxa"/>
            <w:noWrap/>
          </w:tcPr>
          <w:p w14:paraId="46B94020">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c>
          <w:tcPr>
            <w:tcW w:w="3402" w:type="dxa"/>
            <w:noWrap/>
          </w:tcPr>
          <w:p w14:paraId="23525D98">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r>
      <w:tr w14:paraId="46E6B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93" w:type="dxa"/>
            <w:noWrap/>
            <w:vAlign w:val="center"/>
          </w:tcPr>
          <w:p w14:paraId="3B4801A1">
            <w:pPr>
              <w:keepNext w:val="0"/>
              <w:keepLines w:val="0"/>
              <w:suppressLineNumbers w:val="0"/>
              <w:spacing w:before="0" w:beforeLines="25" w:beforeAutospacing="0" w:after="0" w:afterLines="25" w:afterAutospacing="0" w:line="360" w:lineRule="auto"/>
              <w:ind w:left="0" w:right="-36"/>
              <w:jc w:val="center"/>
              <w:rPr>
                <w:rFonts w:hint="default" w:ascii="宋体" w:hAnsi="宋体"/>
                <w:sz w:val="28"/>
                <w:szCs w:val="28"/>
              </w:rPr>
            </w:pPr>
            <w:r>
              <w:rPr>
                <w:rFonts w:hint="eastAsia" w:ascii="宋体" w:hAnsi="宋体"/>
                <w:sz w:val="28"/>
                <w:szCs w:val="28"/>
              </w:rPr>
              <w:t>8</w:t>
            </w:r>
          </w:p>
        </w:tc>
        <w:tc>
          <w:tcPr>
            <w:tcW w:w="5386" w:type="dxa"/>
            <w:noWrap/>
          </w:tcPr>
          <w:p w14:paraId="66A81A7A">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c>
          <w:tcPr>
            <w:tcW w:w="3402" w:type="dxa"/>
            <w:noWrap/>
          </w:tcPr>
          <w:p w14:paraId="39507A0F">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r>
      <w:tr w14:paraId="024D7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93" w:type="dxa"/>
            <w:noWrap/>
            <w:vAlign w:val="center"/>
          </w:tcPr>
          <w:p w14:paraId="6F95600E">
            <w:pPr>
              <w:keepNext w:val="0"/>
              <w:keepLines w:val="0"/>
              <w:suppressLineNumbers w:val="0"/>
              <w:spacing w:before="0" w:beforeLines="25" w:beforeAutospacing="0" w:after="0" w:afterLines="25" w:afterAutospacing="0" w:line="360" w:lineRule="auto"/>
              <w:ind w:left="0" w:right="-36"/>
              <w:jc w:val="center"/>
              <w:rPr>
                <w:rFonts w:hint="default" w:ascii="宋体" w:hAnsi="宋体"/>
                <w:sz w:val="28"/>
                <w:szCs w:val="28"/>
              </w:rPr>
            </w:pPr>
          </w:p>
        </w:tc>
        <w:tc>
          <w:tcPr>
            <w:tcW w:w="5386" w:type="dxa"/>
            <w:noWrap/>
          </w:tcPr>
          <w:p w14:paraId="5FC480EA">
            <w:pPr>
              <w:pStyle w:val="25"/>
              <w:keepNext w:val="0"/>
              <w:keepLines w:val="0"/>
              <w:suppressLineNumbers w:val="0"/>
              <w:spacing w:beforeAutospacing="0" w:afterAutospacing="0" w:line="360" w:lineRule="auto"/>
              <w:ind w:left="0" w:right="0"/>
              <w:jc w:val="both"/>
              <w:rPr>
                <w:rFonts w:hint="default" w:hAnsi="宋体"/>
                <w:spacing w:val="0"/>
                <w:sz w:val="28"/>
                <w:szCs w:val="28"/>
              </w:rPr>
            </w:pPr>
          </w:p>
        </w:tc>
        <w:tc>
          <w:tcPr>
            <w:tcW w:w="3402" w:type="dxa"/>
            <w:noWrap/>
          </w:tcPr>
          <w:p w14:paraId="73FAB118">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r>
      <w:tr w14:paraId="6A380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exact"/>
        </w:trPr>
        <w:tc>
          <w:tcPr>
            <w:tcW w:w="993" w:type="dxa"/>
            <w:noWrap/>
            <w:vAlign w:val="center"/>
          </w:tcPr>
          <w:p w14:paraId="584133F0">
            <w:pPr>
              <w:keepNext w:val="0"/>
              <w:keepLines w:val="0"/>
              <w:suppressLineNumbers w:val="0"/>
              <w:spacing w:before="0" w:beforeLines="25" w:beforeAutospacing="0" w:after="0" w:afterLines="25" w:afterAutospacing="0" w:line="360" w:lineRule="auto"/>
              <w:ind w:left="0" w:right="-36"/>
              <w:jc w:val="center"/>
              <w:rPr>
                <w:rFonts w:hint="default" w:ascii="宋体" w:hAnsi="宋体"/>
                <w:sz w:val="28"/>
                <w:szCs w:val="28"/>
              </w:rPr>
            </w:pPr>
            <w:r>
              <w:rPr>
                <w:rFonts w:hint="eastAsia" w:ascii="宋体" w:hAnsi="宋体"/>
                <w:sz w:val="28"/>
                <w:szCs w:val="28"/>
              </w:rPr>
              <w:t>备注</w:t>
            </w:r>
          </w:p>
        </w:tc>
        <w:tc>
          <w:tcPr>
            <w:tcW w:w="5386" w:type="dxa"/>
            <w:noWrap/>
          </w:tcPr>
          <w:p w14:paraId="65AB6834">
            <w:pPr>
              <w:pStyle w:val="25"/>
              <w:keepNext w:val="0"/>
              <w:keepLines w:val="0"/>
              <w:suppressLineNumbers w:val="0"/>
              <w:spacing w:beforeAutospacing="0" w:afterAutospacing="0" w:line="360" w:lineRule="auto"/>
              <w:ind w:left="0" w:right="0"/>
              <w:jc w:val="both"/>
              <w:rPr>
                <w:rFonts w:hint="default" w:hAnsi="宋体"/>
                <w:sz w:val="28"/>
                <w:szCs w:val="28"/>
              </w:rPr>
            </w:pPr>
          </w:p>
        </w:tc>
        <w:tc>
          <w:tcPr>
            <w:tcW w:w="3402" w:type="dxa"/>
            <w:noWrap/>
          </w:tcPr>
          <w:p w14:paraId="75F7E682">
            <w:pPr>
              <w:keepNext w:val="0"/>
              <w:keepLines w:val="0"/>
              <w:suppressLineNumbers w:val="0"/>
              <w:spacing w:before="0" w:beforeLines="25" w:beforeAutospacing="0" w:after="0" w:afterLines="25" w:afterAutospacing="0" w:line="360" w:lineRule="auto"/>
              <w:ind w:left="0" w:right="0"/>
              <w:rPr>
                <w:rFonts w:hint="default" w:ascii="宋体" w:hAnsi="宋体"/>
                <w:sz w:val="28"/>
                <w:szCs w:val="28"/>
              </w:rPr>
            </w:pPr>
          </w:p>
        </w:tc>
      </w:tr>
    </w:tbl>
    <w:p w14:paraId="59AD765E">
      <w:pPr>
        <w:keepNext/>
        <w:keepLines/>
        <w:spacing w:line="360" w:lineRule="auto"/>
        <w:rPr>
          <w:rFonts w:ascii="宋体" w:hAnsi="宋体"/>
          <w:b/>
          <w:sz w:val="28"/>
          <w:szCs w:val="28"/>
          <w:u w:val="single"/>
        </w:rPr>
      </w:pPr>
      <w:r>
        <w:rPr>
          <w:rFonts w:ascii="宋体" w:hAnsi="宋体"/>
          <w:b/>
          <w:sz w:val="28"/>
          <w:szCs w:val="28"/>
        </w:rPr>
        <w:t xml:space="preserve">投标人代表签字或印章:  </w:t>
      </w:r>
    </w:p>
    <w:p w14:paraId="2E0AA161">
      <w:pPr>
        <w:keepNext/>
        <w:keepLines/>
        <w:spacing w:line="360" w:lineRule="auto"/>
        <w:rPr>
          <w:rFonts w:ascii="宋体" w:hAnsi="宋体"/>
          <w:b/>
          <w:sz w:val="28"/>
          <w:szCs w:val="28"/>
          <w:u w:val="single"/>
        </w:rPr>
      </w:pPr>
      <w:r>
        <w:rPr>
          <w:rFonts w:ascii="宋体" w:hAnsi="宋体"/>
          <w:b/>
          <w:sz w:val="28"/>
          <w:szCs w:val="28"/>
        </w:rPr>
        <w:t>投标人（公章）：</w:t>
      </w:r>
    </w:p>
    <w:p w14:paraId="31C0FEE3">
      <w:pPr>
        <w:spacing w:line="360" w:lineRule="atLeast"/>
        <w:rPr>
          <w:rFonts w:ascii="宋体" w:hAnsi="宋体"/>
          <w:sz w:val="28"/>
          <w:szCs w:val="28"/>
        </w:rPr>
      </w:pPr>
    </w:p>
    <w:p w14:paraId="588DDB49">
      <w:pPr>
        <w:spacing w:line="360" w:lineRule="atLeast"/>
        <w:rPr>
          <w:rFonts w:ascii="宋体" w:hAnsi="宋体"/>
          <w:sz w:val="28"/>
          <w:szCs w:val="28"/>
        </w:rPr>
      </w:pPr>
    </w:p>
    <w:p w14:paraId="4A85358D">
      <w:pPr>
        <w:spacing w:line="360" w:lineRule="atLeast"/>
        <w:rPr>
          <w:rFonts w:ascii="宋体" w:hAnsi="宋体"/>
          <w:sz w:val="28"/>
          <w:szCs w:val="28"/>
        </w:rPr>
      </w:pPr>
    </w:p>
    <w:p w14:paraId="6531A219">
      <w:pPr>
        <w:spacing w:line="360" w:lineRule="atLeast"/>
        <w:rPr>
          <w:rFonts w:ascii="宋体" w:hAnsi="宋体"/>
          <w:sz w:val="28"/>
          <w:szCs w:val="28"/>
        </w:rPr>
      </w:pPr>
    </w:p>
    <w:p w14:paraId="299122C9">
      <w:pPr>
        <w:spacing w:line="360" w:lineRule="atLeast"/>
        <w:rPr>
          <w:rFonts w:ascii="宋体" w:hAnsi="宋体"/>
          <w:sz w:val="28"/>
          <w:szCs w:val="28"/>
        </w:rPr>
      </w:pPr>
    </w:p>
    <w:p w14:paraId="476B0D18">
      <w:pPr>
        <w:spacing w:line="360" w:lineRule="atLeast"/>
        <w:rPr>
          <w:rFonts w:ascii="宋体" w:hAnsi="宋体"/>
          <w:sz w:val="28"/>
          <w:szCs w:val="28"/>
        </w:rPr>
      </w:pPr>
    </w:p>
    <w:p w14:paraId="3CD6C36E">
      <w:pPr>
        <w:spacing w:line="360" w:lineRule="atLeast"/>
        <w:rPr>
          <w:rFonts w:ascii="宋体" w:hAnsi="宋体"/>
          <w:sz w:val="28"/>
          <w:szCs w:val="28"/>
        </w:rPr>
      </w:pPr>
    </w:p>
    <w:p w14:paraId="71774479">
      <w:pPr>
        <w:spacing w:line="360" w:lineRule="atLeast"/>
        <w:rPr>
          <w:rFonts w:ascii="宋体" w:hAnsi="宋体"/>
          <w:sz w:val="28"/>
          <w:szCs w:val="28"/>
        </w:rPr>
      </w:pPr>
      <w:r>
        <w:rPr>
          <w:rFonts w:hint="eastAsia" w:ascii="宋体" w:hAnsi="宋体"/>
          <w:sz w:val="28"/>
          <w:szCs w:val="28"/>
        </w:rPr>
        <w:t>表三</w:t>
      </w:r>
    </w:p>
    <w:p w14:paraId="6EB727B0">
      <w:pPr>
        <w:spacing w:line="360" w:lineRule="atLeast"/>
        <w:ind w:left="-210"/>
        <w:jc w:val="center"/>
        <w:rPr>
          <w:rFonts w:ascii="宋体" w:hAnsi="宋体"/>
          <w:b/>
          <w:sz w:val="28"/>
          <w:szCs w:val="28"/>
        </w:rPr>
      </w:pPr>
      <w:r>
        <w:rPr>
          <w:rFonts w:ascii="宋体" w:hAnsi="宋体"/>
          <w:b/>
          <w:sz w:val="28"/>
          <w:szCs w:val="28"/>
        </w:rPr>
        <w:t>货物简要说明一览表</w:t>
      </w:r>
    </w:p>
    <w:p w14:paraId="27CD615A">
      <w:pPr>
        <w:spacing w:line="360" w:lineRule="auto"/>
        <w:rPr>
          <w:rFonts w:ascii="宋体" w:hAnsi="宋体"/>
          <w:sz w:val="28"/>
          <w:szCs w:val="28"/>
          <w:u w:val="single"/>
        </w:rPr>
      </w:pPr>
      <w:r>
        <w:rPr>
          <w:rFonts w:ascii="宋体" w:hAnsi="宋体"/>
          <w:sz w:val="28"/>
          <w:szCs w:val="28"/>
        </w:rPr>
        <w:t>投标人名称：</w:t>
      </w:r>
    </w:p>
    <w:p w14:paraId="2B3CADC0">
      <w:pPr>
        <w:snapToGrid w:val="0"/>
        <w:spacing w:afterLines="25" w:line="360" w:lineRule="auto"/>
        <w:rPr>
          <w:rFonts w:ascii="宋体" w:hAnsi="宋体"/>
          <w:sz w:val="28"/>
          <w:szCs w:val="28"/>
          <w:u w:val="single"/>
        </w:rPr>
      </w:pPr>
      <w:r>
        <w:rPr>
          <w:rFonts w:ascii="宋体" w:hAnsi="宋体"/>
          <w:sz w:val="28"/>
          <w:szCs w:val="28"/>
        </w:rPr>
        <w:t>投标货物名称：</w:t>
      </w:r>
    </w:p>
    <w:tbl>
      <w:tblPr>
        <w:tblStyle w:val="17"/>
        <w:tblW w:w="1053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30"/>
        <w:gridCol w:w="1822"/>
        <w:gridCol w:w="1184"/>
        <w:gridCol w:w="1544"/>
        <w:gridCol w:w="1100"/>
        <w:gridCol w:w="1206"/>
        <w:gridCol w:w="2003"/>
      </w:tblGrid>
      <w:tr w14:paraId="0F8C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48" w:type="dxa"/>
            <w:noWrap/>
          </w:tcPr>
          <w:p w14:paraId="5F67B64E">
            <w:pPr>
              <w:keepNext w:val="0"/>
              <w:keepLines w:val="0"/>
              <w:suppressLineNumbers w:val="0"/>
              <w:spacing w:before="0" w:beforeAutospacing="0" w:after="0" w:afterAutospacing="0" w:line="480" w:lineRule="exact"/>
              <w:ind w:left="0" w:right="0"/>
              <w:jc w:val="center"/>
              <w:rPr>
                <w:rFonts w:hint="default" w:ascii="宋体" w:hAnsi="宋体"/>
                <w:sz w:val="28"/>
                <w:szCs w:val="28"/>
              </w:rPr>
            </w:pPr>
            <w:r>
              <w:rPr>
                <w:rFonts w:hint="default" w:ascii="宋体" w:hAnsi="宋体"/>
                <w:sz w:val="28"/>
                <w:szCs w:val="28"/>
              </w:rPr>
              <w:t>序号</w:t>
            </w:r>
          </w:p>
        </w:tc>
        <w:tc>
          <w:tcPr>
            <w:tcW w:w="1030" w:type="dxa"/>
            <w:noWrap/>
          </w:tcPr>
          <w:p w14:paraId="322FFEFF">
            <w:pPr>
              <w:keepNext w:val="0"/>
              <w:keepLines w:val="0"/>
              <w:suppressLineNumbers w:val="0"/>
              <w:spacing w:before="0" w:beforeAutospacing="0" w:after="0" w:afterAutospacing="0" w:line="480" w:lineRule="exact"/>
              <w:ind w:left="0" w:right="0"/>
              <w:jc w:val="center"/>
              <w:rPr>
                <w:rFonts w:hint="default" w:ascii="宋体" w:hAnsi="宋体"/>
                <w:sz w:val="28"/>
                <w:szCs w:val="28"/>
              </w:rPr>
            </w:pPr>
            <w:r>
              <w:rPr>
                <w:rFonts w:hint="default" w:ascii="宋体" w:hAnsi="宋体"/>
                <w:sz w:val="28"/>
                <w:szCs w:val="28"/>
              </w:rPr>
              <w:t>货物名称</w:t>
            </w:r>
          </w:p>
        </w:tc>
        <w:tc>
          <w:tcPr>
            <w:tcW w:w="1822" w:type="dxa"/>
            <w:noWrap/>
          </w:tcPr>
          <w:p w14:paraId="0DE56092">
            <w:pPr>
              <w:keepNext w:val="0"/>
              <w:keepLines w:val="0"/>
              <w:suppressLineNumbers w:val="0"/>
              <w:spacing w:before="0" w:beforeAutospacing="0" w:after="0" w:afterAutospacing="0" w:line="480" w:lineRule="exact"/>
              <w:ind w:left="0" w:right="0"/>
              <w:jc w:val="center"/>
              <w:rPr>
                <w:rFonts w:hint="default" w:ascii="宋体" w:hAnsi="宋体"/>
                <w:sz w:val="28"/>
                <w:szCs w:val="28"/>
              </w:rPr>
            </w:pPr>
            <w:r>
              <w:rPr>
                <w:rFonts w:hint="default" w:ascii="宋体" w:hAnsi="宋体"/>
                <w:sz w:val="28"/>
                <w:szCs w:val="28"/>
              </w:rPr>
              <w:t>规格型号及主要技术参数</w:t>
            </w:r>
          </w:p>
        </w:tc>
        <w:tc>
          <w:tcPr>
            <w:tcW w:w="1184" w:type="dxa"/>
            <w:noWrap/>
          </w:tcPr>
          <w:p w14:paraId="6E635CF8">
            <w:pPr>
              <w:keepNext w:val="0"/>
              <w:keepLines w:val="0"/>
              <w:suppressLineNumbers w:val="0"/>
              <w:spacing w:before="0" w:beforeAutospacing="0" w:after="0" w:afterAutospacing="0" w:line="480" w:lineRule="exact"/>
              <w:ind w:left="0" w:right="0"/>
              <w:jc w:val="center"/>
              <w:rPr>
                <w:rFonts w:hint="default" w:ascii="宋体" w:hAnsi="宋体"/>
                <w:sz w:val="28"/>
                <w:szCs w:val="28"/>
              </w:rPr>
            </w:pPr>
            <w:r>
              <w:rPr>
                <w:rFonts w:hint="default" w:ascii="宋体" w:hAnsi="宋体"/>
                <w:sz w:val="28"/>
                <w:szCs w:val="28"/>
              </w:rPr>
              <w:t>数量</w:t>
            </w:r>
          </w:p>
        </w:tc>
        <w:tc>
          <w:tcPr>
            <w:tcW w:w="1544" w:type="dxa"/>
            <w:noWrap/>
          </w:tcPr>
          <w:p w14:paraId="0BCC4D04">
            <w:pPr>
              <w:keepNext w:val="0"/>
              <w:keepLines w:val="0"/>
              <w:suppressLineNumbers w:val="0"/>
              <w:spacing w:before="0" w:beforeAutospacing="0" w:after="0" w:afterAutospacing="0" w:line="480" w:lineRule="exact"/>
              <w:ind w:left="0" w:right="0"/>
              <w:jc w:val="center"/>
              <w:rPr>
                <w:rFonts w:hint="default" w:ascii="宋体" w:hAnsi="宋体"/>
                <w:sz w:val="28"/>
                <w:szCs w:val="28"/>
              </w:rPr>
            </w:pPr>
            <w:r>
              <w:rPr>
                <w:rFonts w:hint="default" w:ascii="宋体" w:hAnsi="宋体"/>
                <w:sz w:val="28"/>
                <w:szCs w:val="28"/>
              </w:rPr>
              <w:t>性能说明</w:t>
            </w:r>
          </w:p>
        </w:tc>
        <w:tc>
          <w:tcPr>
            <w:tcW w:w="1100" w:type="dxa"/>
            <w:noWrap/>
          </w:tcPr>
          <w:p w14:paraId="7CBEB0F0">
            <w:pPr>
              <w:keepNext w:val="0"/>
              <w:keepLines w:val="0"/>
              <w:suppressLineNumbers w:val="0"/>
              <w:spacing w:before="0" w:beforeAutospacing="0" w:after="0" w:afterAutospacing="0" w:line="480" w:lineRule="exact"/>
              <w:ind w:left="0" w:right="0"/>
              <w:jc w:val="center"/>
              <w:rPr>
                <w:rFonts w:hint="default" w:ascii="宋体" w:hAnsi="宋体"/>
                <w:sz w:val="28"/>
                <w:szCs w:val="28"/>
              </w:rPr>
            </w:pPr>
            <w:r>
              <w:rPr>
                <w:rFonts w:hint="eastAsia" w:ascii="宋体" w:hAnsi="宋体"/>
                <w:sz w:val="28"/>
                <w:szCs w:val="28"/>
              </w:rPr>
              <w:t>单价</w:t>
            </w:r>
          </w:p>
        </w:tc>
        <w:tc>
          <w:tcPr>
            <w:tcW w:w="1206" w:type="dxa"/>
            <w:noWrap/>
          </w:tcPr>
          <w:p w14:paraId="7188E47B">
            <w:pPr>
              <w:keepNext w:val="0"/>
              <w:keepLines w:val="0"/>
              <w:suppressLineNumbers w:val="0"/>
              <w:spacing w:before="0" w:beforeAutospacing="0" w:after="0" w:afterAutospacing="0" w:line="480" w:lineRule="exact"/>
              <w:ind w:left="0" w:right="0"/>
              <w:jc w:val="center"/>
              <w:rPr>
                <w:rFonts w:hint="default" w:ascii="宋体" w:hAnsi="宋体"/>
                <w:sz w:val="28"/>
                <w:szCs w:val="28"/>
              </w:rPr>
            </w:pPr>
            <w:r>
              <w:rPr>
                <w:rFonts w:hint="eastAsia" w:ascii="宋体" w:hAnsi="宋体"/>
                <w:sz w:val="28"/>
                <w:szCs w:val="28"/>
              </w:rPr>
              <w:t>合计</w:t>
            </w:r>
          </w:p>
        </w:tc>
        <w:tc>
          <w:tcPr>
            <w:tcW w:w="2003" w:type="dxa"/>
            <w:noWrap/>
          </w:tcPr>
          <w:p w14:paraId="7C697343">
            <w:pPr>
              <w:keepNext w:val="0"/>
              <w:keepLines w:val="0"/>
              <w:suppressLineNumbers w:val="0"/>
              <w:spacing w:before="0" w:beforeAutospacing="0" w:after="0" w:afterAutospacing="0" w:line="480" w:lineRule="exact"/>
              <w:ind w:left="0" w:right="0"/>
              <w:jc w:val="center"/>
              <w:rPr>
                <w:rFonts w:hint="eastAsia" w:ascii="宋体" w:hAnsi="宋体" w:eastAsia="宋体"/>
                <w:sz w:val="28"/>
                <w:szCs w:val="28"/>
                <w:lang w:eastAsia="zh-CN"/>
              </w:rPr>
            </w:pPr>
            <w:r>
              <w:rPr>
                <w:rFonts w:hint="default" w:ascii="宋体" w:hAnsi="宋体"/>
                <w:sz w:val="28"/>
                <w:szCs w:val="28"/>
              </w:rPr>
              <w:t>备注</w:t>
            </w:r>
          </w:p>
        </w:tc>
      </w:tr>
      <w:tr w14:paraId="60EC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48" w:type="dxa"/>
            <w:noWrap/>
          </w:tcPr>
          <w:p w14:paraId="4D5AE86C">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030" w:type="dxa"/>
            <w:noWrap/>
          </w:tcPr>
          <w:p w14:paraId="0CD6434C">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822" w:type="dxa"/>
            <w:noWrap/>
          </w:tcPr>
          <w:p w14:paraId="0835AD79">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84" w:type="dxa"/>
            <w:noWrap/>
          </w:tcPr>
          <w:p w14:paraId="168ADE3B">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544" w:type="dxa"/>
            <w:noWrap/>
          </w:tcPr>
          <w:p w14:paraId="0D3C9B3C">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00" w:type="dxa"/>
            <w:noWrap/>
          </w:tcPr>
          <w:p w14:paraId="18307CC4">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206" w:type="dxa"/>
            <w:noWrap/>
          </w:tcPr>
          <w:p w14:paraId="1968F91E">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2003" w:type="dxa"/>
            <w:noWrap/>
          </w:tcPr>
          <w:p w14:paraId="615B6941">
            <w:pPr>
              <w:keepNext w:val="0"/>
              <w:keepLines w:val="0"/>
              <w:suppressLineNumbers w:val="0"/>
              <w:spacing w:before="0" w:beforeAutospacing="0" w:after="0" w:afterAutospacing="0" w:line="480" w:lineRule="exact"/>
              <w:ind w:left="0" w:right="0"/>
              <w:rPr>
                <w:rFonts w:hint="default" w:ascii="宋体" w:hAnsi="宋体"/>
                <w:sz w:val="28"/>
                <w:szCs w:val="28"/>
              </w:rPr>
            </w:pPr>
          </w:p>
        </w:tc>
      </w:tr>
      <w:tr w14:paraId="4D47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48" w:type="dxa"/>
            <w:noWrap/>
          </w:tcPr>
          <w:p w14:paraId="01610283">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030" w:type="dxa"/>
            <w:noWrap/>
          </w:tcPr>
          <w:p w14:paraId="0542C113">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822" w:type="dxa"/>
            <w:noWrap/>
          </w:tcPr>
          <w:p w14:paraId="27865B63">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84" w:type="dxa"/>
            <w:noWrap/>
          </w:tcPr>
          <w:p w14:paraId="5C6DB5E6">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544" w:type="dxa"/>
            <w:noWrap/>
          </w:tcPr>
          <w:p w14:paraId="35075911">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00" w:type="dxa"/>
            <w:noWrap/>
          </w:tcPr>
          <w:p w14:paraId="1F45C059">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206" w:type="dxa"/>
            <w:noWrap/>
          </w:tcPr>
          <w:p w14:paraId="5B2CCD3A">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2003" w:type="dxa"/>
            <w:noWrap/>
          </w:tcPr>
          <w:p w14:paraId="1FED191E">
            <w:pPr>
              <w:keepNext w:val="0"/>
              <w:keepLines w:val="0"/>
              <w:suppressLineNumbers w:val="0"/>
              <w:spacing w:before="0" w:beforeAutospacing="0" w:after="0" w:afterAutospacing="0" w:line="480" w:lineRule="exact"/>
              <w:ind w:left="0" w:right="0"/>
              <w:rPr>
                <w:rFonts w:hint="default" w:ascii="宋体" w:hAnsi="宋体"/>
                <w:sz w:val="28"/>
                <w:szCs w:val="28"/>
              </w:rPr>
            </w:pPr>
          </w:p>
        </w:tc>
      </w:tr>
      <w:tr w14:paraId="346D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48" w:type="dxa"/>
            <w:noWrap/>
          </w:tcPr>
          <w:p w14:paraId="7E8F2B1C">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030" w:type="dxa"/>
            <w:noWrap/>
          </w:tcPr>
          <w:p w14:paraId="033209F0">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822" w:type="dxa"/>
            <w:noWrap/>
          </w:tcPr>
          <w:p w14:paraId="056D2995">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84" w:type="dxa"/>
            <w:noWrap/>
          </w:tcPr>
          <w:p w14:paraId="2A962314">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544" w:type="dxa"/>
            <w:noWrap/>
          </w:tcPr>
          <w:p w14:paraId="7CE0ECA8">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00" w:type="dxa"/>
            <w:noWrap/>
          </w:tcPr>
          <w:p w14:paraId="2598E5DA">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206" w:type="dxa"/>
            <w:noWrap/>
          </w:tcPr>
          <w:p w14:paraId="3B078ED3">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2003" w:type="dxa"/>
            <w:noWrap/>
          </w:tcPr>
          <w:p w14:paraId="4780C44E">
            <w:pPr>
              <w:keepNext w:val="0"/>
              <w:keepLines w:val="0"/>
              <w:suppressLineNumbers w:val="0"/>
              <w:spacing w:before="0" w:beforeAutospacing="0" w:after="0" w:afterAutospacing="0" w:line="480" w:lineRule="exact"/>
              <w:ind w:left="0" w:right="0"/>
              <w:rPr>
                <w:rFonts w:hint="default" w:ascii="宋体" w:hAnsi="宋体"/>
                <w:sz w:val="28"/>
                <w:szCs w:val="28"/>
              </w:rPr>
            </w:pPr>
          </w:p>
        </w:tc>
      </w:tr>
      <w:tr w14:paraId="6727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48" w:type="dxa"/>
            <w:noWrap/>
          </w:tcPr>
          <w:p w14:paraId="58464CC4">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030" w:type="dxa"/>
            <w:noWrap/>
          </w:tcPr>
          <w:p w14:paraId="365C73F0">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822" w:type="dxa"/>
            <w:noWrap/>
          </w:tcPr>
          <w:p w14:paraId="7BA3D7B9">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84" w:type="dxa"/>
            <w:noWrap/>
          </w:tcPr>
          <w:p w14:paraId="3BC19FB2">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544" w:type="dxa"/>
            <w:noWrap/>
          </w:tcPr>
          <w:p w14:paraId="524A13B5">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00" w:type="dxa"/>
            <w:noWrap/>
          </w:tcPr>
          <w:p w14:paraId="6470F06F">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206" w:type="dxa"/>
            <w:noWrap/>
          </w:tcPr>
          <w:p w14:paraId="7CE70B70">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2003" w:type="dxa"/>
            <w:noWrap/>
          </w:tcPr>
          <w:p w14:paraId="261F67C1">
            <w:pPr>
              <w:keepNext w:val="0"/>
              <w:keepLines w:val="0"/>
              <w:suppressLineNumbers w:val="0"/>
              <w:spacing w:before="0" w:beforeAutospacing="0" w:after="0" w:afterAutospacing="0" w:line="480" w:lineRule="exact"/>
              <w:ind w:left="0" w:right="0"/>
              <w:rPr>
                <w:rFonts w:hint="default" w:ascii="宋体" w:hAnsi="宋体"/>
                <w:sz w:val="28"/>
                <w:szCs w:val="28"/>
              </w:rPr>
            </w:pPr>
          </w:p>
        </w:tc>
      </w:tr>
      <w:tr w14:paraId="2CB5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48" w:type="dxa"/>
            <w:noWrap/>
          </w:tcPr>
          <w:p w14:paraId="30FE31A6">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030" w:type="dxa"/>
            <w:noWrap/>
          </w:tcPr>
          <w:p w14:paraId="1077D60E">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822" w:type="dxa"/>
            <w:noWrap/>
          </w:tcPr>
          <w:p w14:paraId="3E69DE17">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84" w:type="dxa"/>
            <w:noWrap/>
          </w:tcPr>
          <w:p w14:paraId="4F8C846E">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544" w:type="dxa"/>
            <w:noWrap/>
          </w:tcPr>
          <w:p w14:paraId="25208AB0">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00" w:type="dxa"/>
            <w:noWrap/>
          </w:tcPr>
          <w:p w14:paraId="5D821946">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206" w:type="dxa"/>
            <w:noWrap/>
          </w:tcPr>
          <w:p w14:paraId="4194CF00">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2003" w:type="dxa"/>
            <w:noWrap/>
          </w:tcPr>
          <w:p w14:paraId="75DA2A00">
            <w:pPr>
              <w:keepNext w:val="0"/>
              <w:keepLines w:val="0"/>
              <w:suppressLineNumbers w:val="0"/>
              <w:spacing w:before="0" w:beforeAutospacing="0" w:after="0" w:afterAutospacing="0" w:line="480" w:lineRule="exact"/>
              <w:ind w:left="0" w:right="0"/>
              <w:rPr>
                <w:rFonts w:hint="default" w:ascii="宋体" w:hAnsi="宋体"/>
                <w:sz w:val="28"/>
                <w:szCs w:val="28"/>
              </w:rPr>
            </w:pPr>
          </w:p>
        </w:tc>
      </w:tr>
      <w:tr w14:paraId="063D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48" w:type="dxa"/>
            <w:noWrap/>
          </w:tcPr>
          <w:p w14:paraId="2B949B0D">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030" w:type="dxa"/>
            <w:noWrap/>
          </w:tcPr>
          <w:p w14:paraId="5D04AFEA">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822" w:type="dxa"/>
            <w:noWrap/>
          </w:tcPr>
          <w:p w14:paraId="5E1528A3">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84" w:type="dxa"/>
            <w:noWrap/>
          </w:tcPr>
          <w:p w14:paraId="19368ADC">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544" w:type="dxa"/>
            <w:noWrap/>
          </w:tcPr>
          <w:p w14:paraId="56118F2A">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00" w:type="dxa"/>
            <w:noWrap/>
          </w:tcPr>
          <w:p w14:paraId="21497CC3">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206" w:type="dxa"/>
            <w:noWrap/>
          </w:tcPr>
          <w:p w14:paraId="61410380">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2003" w:type="dxa"/>
            <w:noWrap/>
          </w:tcPr>
          <w:p w14:paraId="0B4883DA">
            <w:pPr>
              <w:keepNext w:val="0"/>
              <w:keepLines w:val="0"/>
              <w:suppressLineNumbers w:val="0"/>
              <w:spacing w:before="0" w:beforeAutospacing="0" w:after="0" w:afterAutospacing="0" w:line="480" w:lineRule="exact"/>
              <w:ind w:left="0" w:right="0"/>
              <w:rPr>
                <w:rFonts w:hint="default" w:ascii="宋体" w:hAnsi="宋体"/>
                <w:sz w:val="28"/>
                <w:szCs w:val="28"/>
              </w:rPr>
            </w:pPr>
          </w:p>
        </w:tc>
      </w:tr>
      <w:tr w14:paraId="3B15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48" w:type="dxa"/>
            <w:noWrap/>
          </w:tcPr>
          <w:p w14:paraId="59ED449C">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030" w:type="dxa"/>
            <w:noWrap/>
          </w:tcPr>
          <w:p w14:paraId="66D19FEC">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822" w:type="dxa"/>
            <w:noWrap/>
          </w:tcPr>
          <w:p w14:paraId="339352C2">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84" w:type="dxa"/>
            <w:noWrap/>
          </w:tcPr>
          <w:p w14:paraId="35F35B60">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544" w:type="dxa"/>
            <w:noWrap/>
          </w:tcPr>
          <w:p w14:paraId="33D75A72">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00" w:type="dxa"/>
            <w:noWrap/>
          </w:tcPr>
          <w:p w14:paraId="3A04BDA6">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206" w:type="dxa"/>
            <w:noWrap/>
          </w:tcPr>
          <w:p w14:paraId="35AB7D6D">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2003" w:type="dxa"/>
            <w:noWrap/>
          </w:tcPr>
          <w:p w14:paraId="2B6A9086">
            <w:pPr>
              <w:keepNext w:val="0"/>
              <w:keepLines w:val="0"/>
              <w:suppressLineNumbers w:val="0"/>
              <w:spacing w:before="0" w:beforeAutospacing="0" w:after="0" w:afterAutospacing="0" w:line="480" w:lineRule="exact"/>
              <w:ind w:left="0" w:right="0"/>
              <w:rPr>
                <w:rFonts w:hint="default" w:ascii="宋体" w:hAnsi="宋体"/>
                <w:sz w:val="28"/>
                <w:szCs w:val="28"/>
              </w:rPr>
            </w:pPr>
          </w:p>
        </w:tc>
      </w:tr>
      <w:tr w14:paraId="4105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48" w:type="dxa"/>
            <w:noWrap/>
          </w:tcPr>
          <w:p w14:paraId="08733966">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030" w:type="dxa"/>
            <w:noWrap/>
          </w:tcPr>
          <w:p w14:paraId="57C6C8E9">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822" w:type="dxa"/>
            <w:noWrap/>
          </w:tcPr>
          <w:p w14:paraId="7B4F9F59">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84" w:type="dxa"/>
            <w:noWrap/>
          </w:tcPr>
          <w:p w14:paraId="0C2CAD72">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544" w:type="dxa"/>
            <w:noWrap/>
          </w:tcPr>
          <w:p w14:paraId="437354C4">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00" w:type="dxa"/>
            <w:noWrap/>
          </w:tcPr>
          <w:p w14:paraId="3AF28DA7">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206" w:type="dxa"/>
            <w:noWrap/>
          </w:tcPr>
          <w:p w14:paraId="10B5FE3B">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2003" w:type="dxa"/>
            <w:noWrap/>
          </w:tcPr>
          <w:p w14:paraId="67EAA47C">
            <w:pPr>
              <w:keepNext w:val="0"/>
              <w:keepLines w:val="0"/>
              <w:suppressLineNumbers w:val="0"/>
              <w:spacing w:before="0" w:beforeAutospacing="0" w:after="0" w:afterAutospacing="0" w:line="480" w:lineRule="exact"/>
              <w:ind w:left="0" w:right="0"/>
              <w:rPr>
                <w:rFonts w:hint="default" w:ascii="宋体" w:hAnsi="宋体"/>
                <w:sz w:val="28"/>
                <w:szCs w:val="28"/>
              </w:rPr>
            </w:pPr>
          </w:p>
        </w:tc>
      </w:tr>
      <w:tr w14:paraId="78C6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48" w:type="dxa"/>
            <w:noWrap/>
          </w:tcPr>
          <w:p w14:paraId="08C4970B">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030" w:type="dxa"/>
            <w:noWrap/>
          </w:tcPr>
          <w:p w14:paraId="65D28A52">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822" w:type="dxa"/>
            <w:noWrap/>
          </w:tcPr>
          <w:p w14:paraId="7998F704">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84" w:type="dxa"/>
            <w:noWrap/>
          </w:tcPr>
          <w:p w14:paraId="136A3A74">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544" w:type="dxa"/>
            <w:noWrap/>
          </w:tcPr>
          <w:p w14:paraId="1F2CC19E">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100" w:type="dxa"/>
            <w:noWrap/>
          </w:tcPr>
          <w:p w14:paraId="4DA943A1">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1206" w:type="dxa"/>
            <w:noWrap/>
          </w:tcPr>
          <w:p w14:paraId="0A4FF483">
            <w:pPr>
              <w:keepNext w:val="0"/>
              <w:keepLines w:val="0"/>
              <w:suppressLineNumbers w:val="0"/>
              <w:spacing w:before="0" w:beforeAutospacing="0" w:after="0" w:afterAutospacing="0" w:line="480" w:lineRule="exact"/>
              <w:ind w:left="0" w:right="0"/>
              <w:rPr>
                <w:rFonts w:hint="default" w:ascii="宋体" w:hAnsi="宋体"/>
                <w:sz w:val="28"/>
                <w:szCs w:val="28"/>
              </w:rPr>
            </w:pPr>
          </w:p>
        </w:tc>
        <w:tc>
          <w:tcPr>
            <w:tcW w:w="2003" w:type="dxa"/>
            <w:noWrap/>
          </w:tcPr>
          <w:p w14:paraId="63010ECB">
            <w:pPr>
              <w:keepNext w:val="0"/>
              <w:keepLines w:val="0"/>
              <w:suppressLineNumbers w:val="0"/>
              <w:spacing w:before="0" w:beforeAutospacing="0" w:after="0" w:afterAutospacing="0" w:line="480" w:lineRule="exact"/>
              <w:ind w:left="0" w:right="0"/>
              <w:rPr>
                <w:rFonts w:hint="default" w:ascii="宋体" w:hAnsi="宋体"/>
                <w:sz w:val="28"/>
                <w:szCs w:val="28"/>
              </w:rPr>
            </w:pPr>
          </w:p>
        </w:tc>
      </w:tr>
    </w:tbl>
    <w:p w14:paraId="2EE10FFF">
      <w:pPr>
        <w:keepNext/>
        <w:keepLines/>
        <w:spacing w:line="360" w:lineRule="auto"/>
        <w:rPr>
          <w:rFonts w:ascii="宋体" w:hAnsi="宋体"/>
          <w:b/>
          <w:sz w:val="28"/>
          <w:szCs w:val="28"/>
          <w:u w:val="single"/>
        </w:rPr>
      </w:pPr>
      <w:r>
        <w:rPr>
          <w:rFonts w:ascii="宋体" w:hAnsi="宋体"/>
          <w:b/>
          <w:sz w:val="28"/>
          <w:szCs w:val="28"/>
        </w:rPr>
        <w:t xml:space="preserve">投标人代表签字或印章:  </w:t>
      </w:r>
    </w:p>
    <w:p w14:paraId="171597A8">
      <w:pPr>
        <w:keepNext/>
        <w:keepLines/>
        <w:spacing w:line="360" w:lineRule="auto"/>
        <w:rPr>
          <w:rFonts w:ascii="宋体" w:hAnsi="宋体"/>
          <w:sz w:val="28"/>
          <w:szCs w:val="28"/>
        </w:rPr>
      </w:pPr>
      <w:r>
        <w:rPr>
          <w:rFonts w:ascii="宋体" w:hAnsi="宋体"/>
          <w:b/>
          <w:sz w:val="28"/>
          <w:szCs w:val="28"/>
        </w:rPr>
        <w:t>投标人（公章）：</w:t>
      </w:r>
    </w:p>
    <w:p w14:paraId="76A10AB5">
      <w:pPr>
        <w:spacing w:line="360" w:lineRule="atLeast"/>
        <w:rPr>
          <w:rFonts w:ascii="宋体" w:hAnsi="宋体"/>
          <w:sz w:val="28"/>
          <w:szCs w:val="28"/>
        </w:rPr>
      </w:pPr>
    </w:p>
    <w:p w14:paraId="36DE3EF4">
      <w:pPr>
        <w:spacing w:line="360" w:lineRule="atLeast"/>
        <w:rPr>
          <w:rFonts w:ascii="宋体" w:hAnsi="宋体"/>
          <w:sz w:val="28"/>
          <w:szCs w:val="28"/>
        </w:rPr>
      </w:pPr>
    </w:p>
    <w:p w14:paraId="08FBEC17">
      <w:pPr>
        <w:spacing w:line="360" w:lineRule="atLeast"/>
        <w:rPr>
          <w:rFonts w:ascii="宋体" w:hAnsi="宋体"/>
          <w:sz w:val="28"/>
          <w:szCs w:val="28"/>
        </w:rPr>
      </w:pPr>
    </w:p>
    <w:p w14:paraId="3620576F">
      <w:pPr>
        <w:spacing w:line="360" w:lineRule="atLeast"/>
        <w:rPr>
          <w:rFonts w:ascii="宋体" w:hAnsi="宋体"/>
          <w:sz w:val="28"/>
          <w:szCs w:val="28"/>
        </w:rPr>
      </w:pPr>
    </w:p>
    <w:p w14:paraId="19141C76">
      <w:pPr>
        <w:spacing w:line="360" w:lineRule="atLeast"/>
        <w:rPr>
          <w:rFonts w:ascii="宋体" w:hAnsi="宋体"/>
          <w:sz w:val="28"/>
          <w:szCs w:val="28"/>
        </w:rPr>
      </w:pPr>
    </w:p>
    <w:p w14:paraId="12D0F110">
      <w:pPr>
        <w:spacing w:line="360" w:lineRule="atLeast"/>
        <w:rPr>
          <w:rFonts w:ascii="宋体" w:hAnsi="宋体"/>
          <w:sz w:val="28"/>
          <w:szCs w:val="28"/>
        </w:rPr>
      </w:pPr>
    </w:p>
    <w:p w14:paraId="2EABD0BA">
      <w:pPr>
        <w:spacing w:line="360" w:lineRule="atLeast"/>
        <w:rPr>
          <w:rFonts w:ascii="宋体" w:hAnsi="宋体"/>
          <w:sz w:val="28"/>
          <w:szCs w:val="28"/>
        </w:rPr>
      </w:pPr>
    </w:p>
    <w:p w14:paraId="279CAAE4">
      <w:pPr>
        <w:spacing w:line="360" w:lineRule="atLeast"/>
        <w:rPr>
          <w:rFonts w:ascii="宋体" w:hAnsi="宋体"/>
          <w:sz w:val="28"/>
          <w:szCs w:val="28"/>
        </w:rPr>
      </w:pPr>
    </w:p>
    <w:p w14:paraId="3BB914BF">
      <w:pPr>
        <w:spacing w:line="360" w:lineRule="atLeast"/>
        <w:rPr>
          <w:rFonts w:ascii="宋体" w:hAnsi="宋体"/>
          <w:sz w:val="28"/>
          <w:szCs w:val="28"/>
        </w:rPr>
      </w:pPr>
    </w:p>
    <w:p w14:paraId="1FEE6383">
      <w:pPr>
        <w:spacing w:line="360" w:lineRule="atLeast"/>
        <w:rPr>
          <w:rFonts w:ascii="宋体" w:hAnsi="宋体"/>
          <w:sz w:val="28"/>
          <w:szCs w:val="28"/>
        </w:rPr>
      </w:pPr>
    </w:p>
    <w:p w14:paraId="3541F1DD">
      <w:pPr>
        <w:pStyle w:val="11"/>
        <w:ind w:firstLine="561"/>
        <w:rPr>
          <w:rFonts w:hAnsi="宋体"/>
          <w:b/>
          <w:color w:val="000000"/>
          <w:sz w:val="28"/>
        </w:rPr>
      </w:pPr>
      <w:r>
        <w:rPr>
          <w:rFonts w:hint="eastAsia" w:hAnsi="宋体"/>
          <w:b/>
          <w:color w:val="000000"/>
          <w:sz w:val="28"/>
        </w:rPr>
        <w:t>8、投标保证金</w:t>
      </w:r>
    </w:p>
    <w:p w14:paraId="33D633B6">
      <w:pPr>
        <w:pStyle w:val="11"/>
        <w:ind w:firstLine="560" w:firstLineChars="200"/>
        <w:rPr>
          <w:rFonts w:hAnsi="宋体"/>
          <w:color w:val="000000"/>
          <w:sz w:val="28"/>
        </w:rPr>
      </w:pPr>
      <w:r>
        <w:rPr>
          <w:rFonts w:hint="eastAsia" w:hAnsi="宋体"/>
          <w:color w:val="000000"/>
          <w:sz w:val="28"/>
        </w:rPr>
        <w:t>8</w:t>
      </w:r>
      <w:r>
        <w:rPr>
          <w:rFonts w:hAnsi="宋体"/>
          <w:color w:val="000000"/>
          <w:sz w:val="28"/>
        </w:rPr>
        <w:t xml:space="preserve">.1 </w:t>
      </w:r>
      <w:r>
        <w:rPr>
          <w:rFonts w:hint="eastAsia" w:hAnsi="宋体"/>
          <w:color w:val="000000"/>
          <w:sz w:val="28"/>
        </w:rPr>
        <w:t>投标单位在递交投标文件时，应向招标单位提交投标保证金，此保证金是投标文件的一个组成部分。</w:t>
      </w:r>
    </w:p>
    <w:p w14:paraId="5D666DE4">
      <w:pPr>
        <w:pStyle w:val="11"/>
        <w:ind w:firstLine="560" w:firstLineChars="200"/>
        <w:rPr>
          <w:rFonts w:hAnsi="宋体"/>
          <w:color w:val="000000"/>
          <w:sz w:val="28"/>
          <w:u w:val="thick"/>
        </w:rPr>
      </w:pPr>
      <w:r>
        <w:rPr>
          <w:rFonts w:hint="eastAsia" w:hAnsi="宋体"/>
          <w:color w:val="000000"/>
          <w:sz w:val="28"/>
        </w:rPr>
        <w:t>8</w:t>
      </w:r>
      <w:r>
        <w:rPr>
          <w:rFonts w:hAnsi="宋体"/>
          <w:color w:val="000000"/>
          <w:sz w:val="28"/>
        </w:rPr>
        <w:t>.2</w:t>
      </w:r>
      <w:r>
        <w:rPr>
          <w:rFonts w:hint="eastAsia" w:hAnsi="宋体"/>
          <w:color w:val="000000"/>
          <w:sz w:val="28"/>
        </w:rPr>
        <w:t>投标保证金用现金或电汇形式提供，其他形式不适用。投标前投标单位应将保证金交至</w:t>
      </w:r>
      <w:r>
        <w:rPr>
          <w:rFonts w:hint="eastAsia" w:hAnsi="宋体"/>
          <w:b/>
          <w:bCs/>
          <w:color w:val="000000"/>
          <w:sz w:val="28"/>
          <w:szCs w:val="28"/>
          <w:u w:val="single"/>
          <w:lang w:eastAsia="zh-CN"/>
        </w:rPr>
        <w:t>九鼎</w:t>
      </w:r>
      <w:r>
        <w:rPr>
          <w:rFonts w:hint="eastAsia" w:hAnsi="宋体"/>
          <w:b/>
          <w:bCs/>
          <w:color w:val="000000"/>
          <w:sz w:val="28"/>
          <w:szCs w:val="28"/>
          <w:u w:val="single"/>
          <w:lang w:val="en-US" w:eastAsia="zh-CN"/>
        </w:rPr>
        <w:t>新</w:t>
      </w:r>
      <w:r>
        <w:rPr>
          <w:rFonts w:hint="eastAsia" w:hAnsi="宋体"/>
          <w:b/>
          <w:color w:val="000000"/>
          <w:sz w:val="28"/>
          <w:u w:val="single"/>
          <w:lang w:val="en-US" w:eastAsia="zh-CN"/>
        </w:rPr>
        <w:t>材料</w:t>
      </w:r>
      <w:r>
        <w:rPr>
          <w:rFonts w:hint="eastAsia" w:hAnsi="宋体"/>
          <w:b/>
          <w:color w:val="000000"/>
          <w:sz w:val="28"/>
          <w:u w:val="single"/>
        </w:rPr>
        <w:t>有限公司，开户行：工行如皋支行；账号：1111221109090909966</w:t>
      </w:r>
      <w:r>
        <w:rPr>
          <w:rFonts w:hint="eastAsia" w:hAnsi="宋体"/>
          <w:color w:val="000000"/>
          <w:sz w:val="28"/>
        </w:rPr>
        <w:t>，并将电汇凭据截图发至标书联系人邮箱。</w:t>
      </w:r>
    </w:p>
    <w:p w14:paraId="4561D8D2">
      <w:pPr>
        <w:pStyle w:val="11"/>
        <w:ind w:firstLine="570"/>
        <w:rPr>
          <w:rFonts w:hAnsi="宋体"/>
          <w:color w:val="000000"/>
          <w:sz w:val="28"/>
        </w:rPr>
      </w:pPr>
      <w:r>
        <w:rPr>
          <w:rFonts w:hint="eastAsia" w:hAnsi="宋体"/>
          <w:color w:val="000000"/>
          <w:sz w:val="28"/>
        </w:rPr>
        <w:t>8</w:t>
      </w:r>
      <w:r>
        <w:rPr>
          <w:rFonts w:hAnsi="宋体"/>
          <w:color w:val="000000"/>
          <w:sz w:val="28"/>
        </w:rPr>
        <w:t xml:space="preserve">.3 </w:t>
      </w:r>
      <w:r>
        <w:rPr>
          <w:rFonts w:hint="eastAsia" w:hAnsi="宋体"/>
          <w:color w:val="000000"/>
          <w:sz w:val="28"/>
        </w:rPr>
        <w:t>投标保证金用于保护本次招标免受投标单位的行为而引起的风险。</w:t>
      </w:r>
    </w:p>
    <w:p w14:paraId="0E4D02F2">
      <w:pPr>
        <w:pStyle w:val="11"/>
        <w:ind w:firstLine="570"/>
        <w:rPr>
          <w:rFonts w:hAnsi="宋体"/>
          <w:color w:val="000000"/>
          <w:sz w:val="28"/>
        </w:rPr>
      </w:pPr>
      <w:r>
        <w:rPr>
          <w:rFonts w:hint="eastAsia" w:hAnsi="宋体"/>
          <w:color w:val="000000"/>
          <w:sz w:val="28"/>
        </w:rPr>
        <w:t>8.4未能按要求提交投标保证金的投标文件，将被视为不响应投标而被招标单位拒绝。</w:t>
      </w:r>
    </w:p>
    <w:p w14:paraId="0BC5EF4D">
      <w:pPr>
        <w:pStyle w:val="11"/>
        <w:ind w:firstLine="570"/>
        <w:rPr>
          <w:rFonts w:hAnsi="宋体"/>
          <w:color w:val="000000"/>
          <w:sz w:val="28"/>
        </w:rPr>
      </w:pPr>
      <w:r>
        <w:rPr>
          <w:rFonts w:hint="eastAsia" w:hAnsi="宋体"/>
          <w:color w:val="000000"/>
          <w:sz w:val="28"/>
        </w:rPr>
        <w:t>8</w:t>
      </w:r>
      <w:r>
        <w:rPr>
          <w:rFonts w:hAnsi="宋体"/>
          <w:color w:val="000000"/>
          <w:sz w:val="28"/>
        </w:rPr>
        <w:t>.</w:t>
      </w:r>
      <w:r>
        <w:rPr>
          <w:rFonts w:hint="eastAsia" w:hAnsi="宋体"/>
          <w:color w:val="000000"/>
          <w:sz w:val="28"/>
        </w:rPr>
        <w:t>5未中标投标单位的保证金将在定标后30日内无息退还。</w:t>
      </w:r>
    </w:p>
    <w:p w14:paraId="3ACC1498">
      <w:pPr>
        <w:pStyle w:val="11"/>
        <w:ind w:firstLine="570"/>
        <w:rPr>
          <w:rFonts w:hAnsi="宋体"/>
          <w:color w:val="000000"/>
          <w:sz w:val="28"/>
        </w:rPr>
      </w:pPr>
      <w:r>
        <w:rPr>
          <w:rFonts w:hint="eastAsia" w:hAnsi="宋体"/>
          <w:color w:val="000000"/>
          <w:sz w:val="28"/>
        </w:rPr>
        <w:t>8</w:t>
      </w:r>
      <w:r>
        <w:rPr>
          <w:rFonts w:hAnsi="宋体"/>
          <w:color w:val="000000"/>
          <w:sz w:val="28"/>
        </w:rPr>
        <w:t>.</w:t>
      </w:r>
      <w:r>
        <w:rPr>
          <w:rFonts w:hint="eastAsia" w:hAnsi="宋体"/>
          <w:color w:val="000000"/>
          <w:sz w:val="28"/>
        </w:rPr>
        <w:t>6 中标单位的投标保证金，在中标单位签署了合同书后予以转为履约保证金，履约保证金将于设备验收完成后30日内无息退还。</w:t>
      </w:r>
    </w:p>
    <w:p w14:paraId="3AF4625A">
      <w:pPr>
        <w:pStyle w:val="11"/>
        <w:rPr>
          <w:rFonts w:hAnsi="宋体"/>
          <w:b/>
          <w:color w:val="000000"/>
          <w:sz w:val="28"/>
        </w:rPr>
      </w:pPr>
      <w:r>
        <w:rPr>
          <w:rFonts w:hint="eastAsia" w:hAnsi="宋体"/>
          <w:b/>
          <w:color w:val="000000"/>
          <w:sz w:val="28"/>
        </w:rPr>
        <w:t>9、投标文件的数量和签署</w:t>
      </w:r>
    </w:p>
    <w:p w14:paraId="6F7D734B">
      <w:pPr>
        <w:pStyle w:val="11"/>
        <w:rPr>
          <w:rFonts w:hAnsi="宋体"/>
          <w:color w:val="000000"/>
          <w:sz w:val="28"/>
        </w:rPr>
      </w:pPr>
      <w:r>
        <w:rPr>
          <w:rFonts w:hint="eastAsia" w:hAnsi="宋体"/>
          <w:color w:val="000000"/>
          <w:sz w:val="28"/>
        </w:rPr>
        <w:t>9</w:t>
      </w:r>
      <w:r>
        <w:rPr>
          <w:rFonts w:hAnsi="宋体"/>
          <w:color w:val="000000"/>
          <w:sz w:val="28"/>
        </w:rPr>
        <w:t xml:space="preserve">.1 </w:t>
      </w:r>
      <w:r>
        <w:rPr>
          <w:rFonts w:hint="eastAsia" w:hAnsi="宋体"/>
          <w:color w:val="000000"/>
          <w:sz w:val="28"/>
        </w:rPr>
        <w:t>投标单位须编制由本须知第6条规定内容组成的投标文件投标文件盖章上传电子版或文本一式三份，其中正本一份，副本二份，正本与副本如有不一致，则以正本为准。</w:t>
      </w:r>
    </w:p>
    <w:p w14:paraId="4499B1FB">
      <w:pPr>
        <w:pStyle w:val="11"/>
        <w:ind w:firstLine="570"/>
        <w:rPr>
          <w:rFonts w:hAnsi="宋体"/>
          <w:color w:val="000000"/>
          <w:sz w:val="28"/>
        </w:rPr>
      </w:pPr>
      <w:r>
        <w:rPr>
          <w:rFonts w:hint="eastAsia" w:hAnsi="宋体"/>
          <w:color w:val="000000"/>
          <w:sz w:val="28"/>
        </w:rPr>
        <w:t>9</w:t>
      </w:r>
      <w:r>
        <w:rPr>
          <w:rFonts w:hAnsi="宋体"/>
          <w:color w:val="000000"/>
          <w:sz w:val="28"/>
        </w:rPr>
        <w:t xml:space="preserve">.2  </w:t>
      </w:r>
      <w:r>
        <w:rPr>
          <w:rFonts w:hint="eastAsia" w:hAnsi="宋体"/>
          <w:color w:val="000000"/>
          <w:sz w:val="28"/>
        </w:rPr>
        <w:t>投标文件应打印，副本可以用复印件,并由法定代表或法定授权代表签署(签署后扫描)。投标文件的修改处须由投标文件签署人签署或加盖经投标文件签署人书面确认的校对章。</w:t>
      </w:r>
    </w:p>
    <w:p w14:paraId="1277FB75">
      <w:pPr>
        <w:pStyle w:val="11"/>
        <w:jc w:val="center"/>
        <w:rPr>
          <w:rFonts w:hAnsi="宋体"/>
          <w:b/>
          <w:color w:val="000000"/>
          <w:sz w:val="28"/>
        </w:rPr>
      </w:pPr>
    </w:p>
    <w:p w14:paraId="7538C2C6">
      <w:pPr>
        <w:pStyle w:val="11"/>
        <w:jc w:val="center"/>
        <w:rPr>
          <w:rFonts w:hAnsi="宋体"/>
          <w:b/>
          <w:color w:val="000000"/>
          <w:sz w:val="28"/>
        </w:rPr>
      </w:pPr>
    </w:p>
    <w:p w14:paraId="2BDB5DAE">
      <w:pPr>
        <w:pStyle w:val="11"/>
        <w:jc w:val="center"/>
        <w:rPr>
          <w:rFonts w:hAnsi="宋体"/>
          <w:b/>
          <w:color w:val="000000"/>
          <w:sz w:val="28"/>
        </w:rPr>
      </w:pPr>
    </w:p>
    <w:p w14:paraId="5BA6AE6E">
      <w:pPr>
        <w:pStyle w:val="11"/>
        <w:jc w:val="center"/>
        <w:rPr>
          <w:rFonts w:hAnsi="宋体"/>
          <w:b/>
          <w:color w:val="000000"/>
          <w:sz w:val="28"/>
        </w:rPr>
      </w:pPr>
      <w:r>
        <w:rPr>
          <w:rFonts w:hint="eastAsia" w:hAnsi="宋体"/>
          <w:b/>
          <w:color w:val="000000"/>
          <w:sz w:val="28"/>
        </w:rPr>
        <w:t>四、投标文件的提交</w:t>
      </w:r>
    </w:p>
    <w:p w14:paraId="0557BC07">
      <w:pPr>
        <w:pStyle w:val="11"/>
        <w:ind w:firstLine="570"/>
        <w:rPr>
          <w:rFonts w:hAnsi="宋体"/>
          <w:b/>
          <w:color w:val="000000"/>
          <w:sz w:val="28"/>
        </w:rPr>
      </w:pPr>
      <w:r>
        <w:rPr>
          <w:rFonts w:hint="eastAsia" w:hAnsi="宋体"/>
          <w:b/>
          <w:color w:val="000000"/>
          <w:sz w:val="28"/>
        </w:rPr>
        <w:t>10、迟交的投标文件</w:t>
      </w:r>
    </w:p>
    <w:p w14:paraId="6EB46DF1">
      <w:pPr>
        <w:pStyle w:val="11"/>
        <w:ind w:firstLine="570"/>
        <w:rPr>
          <w:rFonts w:hAnsi="宋体"/>
          <w:color w:val="000000"/>
          <w:sz w:val="28"/>
        </w:rPr>
      </w:pPr>
      <w:r>
        <w:rPr>
          <w:rFonts w:hint="eastAsia" w:hAnsi="宋体"/>
          <w:color w:val="000000"/>
          <w:sz w:val="28"/>
        </w:rPr>
        <w:t>10.1招标单位将拒绝在投标截止日期后递交的投标文件。</w:t>
      </w:r>
    </w:p>
    <w:p w14:paraId="0B11AB22">
      <w:pPr>
        <w:pStyle w:val="11"/>
        <w:jc w:val="center"/>
        <w:rPr>
          <w:rFonts w:hAnsi="宋体"/>
          <w:b/>
          <w:color w:val="000000"/>
          <w:sz w:val="28"/>
        </w:rPr>
      </w:pPr>
    </w:p>
    <w:p w14:paraId="03A5EFA6">
      <w:pPr>
        <w:pStyle w:val="11"/>
        <w:jc w:val="center"/>
        <w:rPr>
          <w:rFonts w:hAnsi="宋体"/>
          <w:b/>
          <w:color w:val="000000"/>
          <w:sz w:val="28"/>
        </w:rPr>
      </w:pPr>
    </w:p>
    <w:p w14:paraId="019C5376">
      <w:pPr>
        <w:pStyle w:val="11"/>
        <w:jc w:val="center"/>
        <w:rPr>
          <w:rFonts w:hAnsi="宋体"/>
          <w:b/>
          <w:color w:val="000000"/>
          <w:sz w:val="28"/>
        </w:rPr>
      </w:pPr>
      <w:r>
        <w:rPr>
          <w:rFonts w:hint="eastAsia" w:hAnsi="宋体"/>
          <w:b/>
          <w:color w:val="000000"/>
          <w:sz w:val="28"/>
        </w:rPr>
        <w:t>五、评标</w:t>
      </w:r>
    </w:p>
    <w:p w14:paraId="7C51BFFB">
      <w:pPr>
        <w:pStyle w:val="11"/>
        <w:rPr>
          <w:rFonts w:hAnsi="宋体"/>
          <w:b/>
          <w:color w:val="000000"/>
          <w:sz w:val="28"/>
        </w:rPr>
      </w:pPr>
      <w:r>
        <w:rPr>
          <w:rFonts w:hint="eastAsia" w:hAnsi="宋体"/>
          <w:b/>
          <w:color w:val="000000"/>
          <w:sz w:val="28"/>
        </w:rPr>
        <w:t xml:space="preserve">   11、投标书的审查与响应性的确定</w:t>
      </w:r>
    </w:p>
    <w:p w14:paraId="62048488">
      <w:pPr>
        <w:pStyle w:val="11"/>
        <w:rPr>
          <w:rFonts w:hAnsi="宋体"/>
          <w:color w:val="000000"/>
          <w:sz w:val="28"/>
        </w:rPr>
      </w:pPr>
      <w:r>
        <w:rPr>
          <w:rFonts w:hAnsi="宋体"/>
          <w:color w:val="000000"/>
          <w:sz w:val="28"/>
        </w:rPr>
        <w:t xml:space="preserve">    1</w:t>
      </w:r>
      <w:r>
        <w:rPr>
          <w:rFonts w:hint="eastAsia" w:hAnsi="宋体"/>
          <w:color w:val="000000"/>
          <w:sz w:val="28"/>
        </w:rPr>
        <w:t>1</w:t>
      </w:r>
      <w:r>
        <w:rPr>
          <w:rFonts w:hAnsi="宋体"/>
          <w:color w:val="000000"/>
          <w:sz w:val="28"/>
        </w:rPr>
        <w:t xml:space="preserve">.1 </w:t>
      </w:r>
      <w:r>
        <w:rPr>
          <w:rFonts w:hint="eastAsia" w:hAnsi="宋体"/>
          <w:color w:val="000000"/>
          <w:sz w:val="28"/>
        </w:rPr>
        <w:t>在详细评标之前，评标委员会将首先确定每份投标文件是否符合本须知的各项要求及是否实质上响应了招标文件的要求，不符合要求的投标文件将被拒绝参评。</w:t>
      </w:r>
    </w:p>
    <w:p w14:paraId="04712B57">
      <w:pPr>
        <w:pStyle w:val="11"/>
        <w:rPr>
          <w:rFonts w:hAnsi="宋体"/>
          <w:color w:val="000000"/>
          <w:sz w:val="28"/>
        </w:rPr>
      </w:pPr>
      <w:r>
        <w:rPr>
          <w:rFonts w:hAnsi="宋体"/>
          <w:color w:val="000000"/>
          <w:sz w:val="28"/>
        </w:rPr>
        <w:t xml:space="preserve">    1</w:t>
      </w:r>
      <w:r>
        <w:rPr>
          <w:rFonts w:hint="eastAsia" w:hAnsi="宋体"/>
          <w:color w:val="000000"/>
          <w:sz w:val="28"/>
        </w:rPr>
        <w:t>1</w:t>
      </w:r>
      <w:r>
        <w:rPr>
          <w:rFonts w:hAnsi="宋体"/>
          <w:color w:val="000000"/>
          <w:sz w:val="28"/>
        </w:rPr>
        <w:t xml:space="preserve">.2 </w:t>
      </w:r>
      <w:r>
        <w:rPr>
          <w:rFonts w:hint="eastAsia" w:hAnsi="宋体"/>
          <w:color w:val="000000"/>
          <w:sz w:val="28"/>
        </w:rPr>
        <w:t>实质上响应招标文件要求的投标文件，应与招标文件的所有规定、要求、条件、条款和规范相符，无显著差异和保留。所谓显著差异和保留是指对设备的发包范围、质量、标准及运用产生实质性影响，或者对合同中规定的招标单位的权力和投标单位的责任造成实质性限制；而且纠正这种差异和保留，将对其他实质上响应要求的投标单位的竞争地位产生不公正的影响。未按本招标文件要求的投标文件，多报项目造成费用增加而未能中标，由投标单位自行负责。中标单位未按本招标文件要求，多报项目部分由招标单位从其中标价格中扣除；漏报项目部分按本招标文件要求将包含在其中标价格中。</w:t>
      </w:r>
    </w:p>
    <w:p w14:paraId="02D6785C">
      <w:pPr>
        <w:pStyle w:val="11"/>
        <w:tabs>
          <w:tab w:val="right" w:pos="9048"/>
        </w:tabs>
        <w:rPr>
          <w:rFonts w:hAnsi="宋体"/>
          <w:b/>
          <w:color w:val="000000"/>
          <w:sz w:val="28"/>
        </w:rPr>
      </w:pPr>
      <w:r>
        <w:rPr>
          <w:rFonts w:hint="eastAsia" w:hAnsi="宋体"/>
          <w:b/>
          <w:color w:val="000000"/>
          <w:sz w:val="28"/>
        </w:rPr>
        <w:t>12、投标文件的澄清</w:t>
      </w:r>
      <w:r>
        <w:rPr>
          <w:rFonts w:hAnsi="宋体"/>
          <w:b/>
          <w:color w:val="000000"/>
          <w:sz w:val="28"/>
        </w:rPr>
        <w:tab/>
      </w:r>
    </w:p>
    <w:p w14:paraId="561D9E64">
      <w:pPr>
        <w:pStyle w:val="11"/>
        <w:rPr>
          <w:rFonts w:hAnsi="宋体"/>
          <w:color w:val="000000"/>
          <w:sz w:val="28"/>
        </w:rPr>
      </w:pPr>
      <w:r>
        <w:rPr>
          <w:rFonts w:hAnsi="宋体"/>
          <w:color w:val="000000"/>
          <w:sz w:val="28"/>
        </w:rPr>
        <w:t xml:space="preserve">    1</w:t>
      </w:r>
      <w:r>
        <w:rPr>
          <w:rFonts w:hint="eastAsia" w:hAnsi="宋体"/>
          <w:color w:val="000000"/>
          <w:sz w:val="28"/>
        </w:rPr>
        <w:t>2</w:t>
      </w:r>
      <w:r>
        <w:rPr>
          <w:rFonts w:hAnsi="宋体"/>
          <w:color w:val="000000"/>
          <w:sz w:val="28"/>
        </w:rPr>
        <w:t xml:space="preserve">.1 </w:t>
      </w:r>
      <w:r>
        <w:rPr>
          <w:rFonts w:hint="eastAsia" w:hAnsi="宋体"/>
          <w:color w:val="000000"/>
          <w:sz w:val="28"/>
        </w:rPr>
        <w:t>在评标过程中，评标委员会可以要求某一投标单位用书面形式对投标文件中含义不明确的内容进行澄清和说明，投标单位应采用书面形式予以答复。并不排除邀请投标单位对投标文件某方面的内容作进一步协商的可能。</w:t>
      </w:r>
    </w:p>
    <w:p w14:paraId="3B3F5E6A">
      <w:pPr>
        <w:pStyle w:val="11"/>
        <w:rPr>
          <w:rFonts w:hAnsi="宋体"/>
          <w:color w:val="000000"/>
          <w:sz w:val="28"/>
        </w:rPr>
      </w:pPr>
      <w:r>
        <w:rPr>
          <w:rFonts w:hint="eastAsia" w:hAnsi="宋体"/>
          <w:b/>
          <w:color w:val="000000"/>
          <w:sz w:val="28"/>
        </w:rPr>
        <w:t>13、错误的改正</w:t>
      </w:r>
    </w:p>
    <w:p w14:paraId="603770BE">
      <w:pPr>
        <w:pStyle w:val="11"/>
        <w:rPr>
          <w:rFonts w:hAnsi="宋体"/>
          <w:color w:val="000000"/>
          <w:sz w:val="28"/>
        </w:rPr>
      </w:pPr>
      <w:r>
        <w:rPr>
          <w:rFonts w:hint="eastAsia" w:hAnsi="宋体"/>
          <w:color w:val="000000"/>
          <w:sz w:val="28"/>
        </w:rPr>
        <w:t>13</w:t>
      </w:r>
      <w:r>
        <w:rPr>
          <w:rFonts w:hAnsi="宋体"/>
          <w:color w:val="000000"/>
          <w:sz w:val="28"/>
        </w:rPr>
        <w:t xml:space="preserve">.1 </w:t>
      </w:r>
      <w:r>
        <w:rPr>
          <w:rFonts w:hint="eastAsia" w:hAnsi="宋体"/>
          <w:color w:val="000000"/>
          <w:sz w:val="28"/>
        </w:rPr>
        <w:t>评标委员会将对实质上响应招标文件要求的投标文件进行校核，如发现有计算错误，改正原则如下：</w:t>
      </w:r>
    </w:p>
    <w:p w14:paraId="1637AD8E">
      <w:pPr>
        <w:pStyle w:val="11"/>
        <w:numPr>
          <w:ilvl w:val="0"/>
          <w:numId w:val="4"/>
        </w:numPr>
        <w:rPr>
          <w:rFonts w:hAnsi="宋体"/>
          <w:color w:val="000000"/>
          <w:sz w:val="28"/>
        </w:rPr>
      </w:pPr>
      <w:r>
        <w:rPr>
          <w:rFonts w:hint="eastAsia" w:hAnsi="宋体"/>
          <w:color w:val="000000"/>
          <w:sz w:val="28"/>
        </w:rPr>
        <w:t>当用数字表示的数额与用文字表示的数额不一致时，以文字为准；</w:t>
      </w:r>
    </w:p>
    <w:p w14:paraId="5F3B76D0">
      <w:pPr>
        <w:pStyle w:val="11"/>
        <w:numPr>
          <w:ilvl w:val="0"/>
          <w:numId w:val="4"/>
        </w:numPr>
        <w:rPr>
          <w:rFonts w:hAnsi="宋体"/>
          <w:color w:val="000000"/>
          <w:sz w:val="28"/>
        </w:rPr>
      </w:pPr>
      <w:r>
        <w:rPr>
          <w:rFonts w:hint="eastAsia" w:hAnsi="宋体"/>
          <w:color w:val="000000"/>
          <w:sz w:val="28"/>
        </w:rPr>
        <w:t>当各项分项价格累计值与总价数额不一致时，以总价数额为准；</w:t>
      </w:r>
    </w:p>
    <w:p w14:paraId="30A90E9B">
      <w:pPr>
        <w:pStyle w:val="11"/>
        <w:rPr>
          <w:rFonts w:hAnsi="宋体"/>
          <w:color w:val="000000"/>
          <w:sz w:val="28"/>
        </w:rPr>
      </w:pPr>
      <w:r>
        <w:rPr>
          <w:rFonts w:hint="eastAsia" w:hAnsi="宋体"/>
          <w:color w:val="000000"/>
          <w:sz w:val="28"/>
        </w:rPr>
        <w:t>13</w:t>
      </w:r>
      <w:r>
        <w:rPr>
          <w:rFonts w:hAnsi="宋体"/>
          <w:color w:val="000000"/>
          <w:sz w:val="28"/>
        </w:rPr>
        <w:t xml:space="preserve">.2 </w:t>
      </w:r>
      <w:r>
        <w:rPr>
          <w:rFonts w:hint="eastAsia" w:hAnsi="宋体"/>
          <w:color w:val="000000"/>
          <w:sz w:val="28"/>
        </w:rPr>
        <w:t>评标委员会将按上述原则调整投标报价。在投标单位同意后对投标单位起约束作用。如果投标单位不接受改正后的报价，则其投标文件将被拒绝。</w:t>
      </w:r>
    </w:p>
    <w:p w14:paraId="76330095">
      <w:pPr>
        <w:pStyle w:val="11"/>
        <w:rPr>
          <w:rFonts w:hAnsi="宋体"/>
          <w:b/>
          <w:color w:val="000000"/>
          <w:sz w:val="28"/>
        </w:rPr>
      </w:pPr>
      <w:r>
        <w:rPr>
          <w:rFonts w:hint="eastAsia" w:hAnsi="宋体"/>
          <w:b/>
          <w:color w:val="000000"/>
          <w:sz w:val="28"/>
        </w:rPr>
        <w:t>14、投标文件的评价与比较</w:t>
      </w:r>
    </w:p>
    <w:p w14:paraId="43976396">
      <w:pPr>
        <w:pStyle w:val="11"/>
        <w:rPr>
          <w:rFonts w:hAnsi="宋体"/>
          <w:color w:val="000000"/>
          <w:sz w:val="28"/>
        </w:rPr>
      </w:pPr>
      <w:r>
        <w:rPr>
          <w:rFonts w:hint="eastAsia" w:hAnsi="宋体"/>
          <w:color w:val="000000"/>
          <w:sz w:val="28"/>
        </w:rPr>
        <w:t>14</w:t>
      </w:r>
      <w:r>
        <w:rPr>
          <w:rFonts w:hAnsi="宋体"/>
          <w:color w:val="000000"/>
          <w:sz w:val="28"/>
        </w:rPr>
        <w:t xml:space="preserve">.1 </w:t>
      </w:r>
      <w:r>
        <w:rPr>
          <w:rFonts w:hint="eastAsia" w:hAnsi="宋体"/>
          <w:color w:val="000000"/>
          <w:sz w:val="28"/>
        </w:rPr>
        <w:t>评标委员会仅对被确定为实质上响应招标文件要求的投标文件进行评价与比较。</w:t>
      </w:r>
    </w:p>
    <w:p w14:paraId="7AA22BD5">
      <w:pPr>
        <w:pStyle w:val="11"/>
        <w:ind w:firstLine="570"/>
        <w:rPr>
          <w:rFonts w:hAnsi="宋体"/>
          <w:color w:val="000000"/>
          <w:sz w:val="28"/>
        </w:rPr>
      </w:pPr>
      <w:r>
        <w:rPr>
          <w:rFonts w:hint="eastAsia" w:hAnsi="宋体"/>
          <w:color w:val="000000"/>
          <w:sz w:val="28"/>
        </w:rPr>
        <w:t>14</w:t>
      </w:r>
      <w:r>
        <w:rPr>
          <w:rFonts w:hAnsi="宋体"/>
          <w:color w:val="000000"/>
          <w:sz w:val="28"/>
        </w:rPr>
        <w:t>.</w:t>
      </w:r>
      <w:r>
        <w:rPr>
          <w:rFonts w:hint="eastAsia" w:hAnsi="宋体"/>
          <w:color w:val="000000"/>
          <w:sz w:val="28"/>
        </w:rPr>
        <w:t>2评标委员会将按公正、公平、科学的原则，针对质量可靠性、技术先进性、技术装备能力、报价合理性，投标单位的业绩、能力、信誉、售后服务、付款方式、优惠条件等因素，对投标单位进行综合评议并推荐价格性能比对招标单位最为有利的投标人为中标候选单位。</w:t>
      </w:r>
    </w:p>
    <w:p w14:paraId="6052E296">
      <w:pPr>
        <w:pStyle w:val="11"/>
        <w:ind w:firstLine="570"/>
        <w:rPr>
          <w:rFonts w:hAnsi="宋体"/>
          <w:color w:val="000000"/>
          <w:sz w:val="28"/>
        </w:rPr>
      </w:pPr>
      <w:r>
        <w:rPr>
          <w:rFonts w:hint="eastAsia" w:hAnsi="宋体"/>
          <w:color w:val="000000"/>
          <w:sz w:val="28"/>
        </w:rPr>
        <w:t>14.3</w:t>
      </w:r>
      <w:r>
        <w:rPr>
          <w:rFonts w:hint="eastAsia" w:hAnsi="宋体"/>
          <w:b/>
          <w:bCs/>
          <w:color w:val="000000"/>
          <w:sz w:val="28"/>
        </w:rPr>
        <w:t>本次招标不保证最低价中标，此外，价格的最终确定以双方当事人协商的价格为准。</w:t>
      </w:r>
    </w:p>
    <w:p w14:paraId="369C0B19">
      <w:pPr>
        <w:pStyle w:val="11"/>
        <w:ind w:firstLine="560"/>
        <w:rPr>
          <w:rFonts w:hAnsi="宋体"/>
          <w:color w:val="000000"/>
          <w:sz w:val="28"/>
        </w:rPr>
      </w:pPr>
      <w:r>
        <w:rPr>
          <w:rFonts w:hint="eastAsia" w:hAnsi="宋体"/>
          <w:color w:val="000000"/>
          <w:sz w:val="28"/>
        </w:rPr>
        <w:t>14</w:t>
      </w:r>
      <w:r>
        <w:rPr>
          <w:rFonts w:hAnsi="宋体"/>
          <w:color w:val="000000"/>
          <w:sz w:val="28"/>
        </w:rPr>
        <w:t>.</w:t>
      </w:r>
      <w:r>
        <w:rPr>
          <w:rFonts w:hint="eastAsia" w:hAnsi="宋体"/>
          <w:color w:val="000000"/>
          <w:sz w:val="28"/>
        </w:rPr>
        <w:t>4评议过程：</w:t>
      </w:r>
    </w:p>
    <w:p w14:paraId="7F8517DE">
      <w:pPr>
        <w:pStyle w:val="11"/>
        <w:numPr>
          <w:ilvl w:val="0"/>
          <w:numId w:val="5"/>
        </w:numPr>
        <w:rPr>
          <w:rFonts w:hAnsi="宋体"/>
          <w:color w:val="000000"/>
          <w:sz w:val="28"/>
        </w:rPr>
      </w:pPr>
      <w:r>
        <w:rPr>
          <w:rFonts w:hint="eastAsia" w:hAnsi="宋体"/>
          <w:color w:val="000000"/>
          <w:sz w:val="28"/>
        </w:rPr>
        <w:t>查阅投标文件、整理数据。</w:t>
      </w:r>
    </w:p>
    <w:p w14:paraId="40CF317F">
      <w:pPr>
        <w:pStyle w:val="11"/>
        <w:numPr>
          <w:ilvl w:val="0"/>
          <w:numId w:val="5"/>
        </w:numPr>
        <w:rPr>
          <w:rFonts w:hAnsi="宋体"/>
          <w:color w:val="000000"/>
          <w:sz w:val="28"/>
        </w:rPr>
      </w:pPr>
      <w:r>
        <w:rPr>
          <w:rFonts w:hint="eastAsia" w:hAnsi="宋体"/>
          <w:color w:val="000000"/>
          <w:sz w:val="28"/>
        </w:rPr>
        <w:t>邀请投标单位代表进行技术质疑和洽谈相关问题。</w:t>
      </w:r>
    </w:p>
    <w:p w14:paraId="63373105">
      <w:pPr>
        <w:pStyle w:val="11"/>
        <w:numPr>
          <w:ilvl w:val="0"/>
          <w:numId w:val="5"/>
        </w:numPr>
        <w:rPr>
          <w:rFonts w:hAnsi="宋体"/>
          <w:color w:val="000000"/>
          <w:sz w:val="28"/>
        </w:rPr>
      </w:pPr>
      <w:r>
        <w:rPr>
          <w:rFonts w:hint="eastAsia" w:hAnsi="宋体"/>
          <w:color w:val="000000"/>
          <w:sz w:val="28"/>
        </w:rPr>
        <w:t>评委交流。</w:t>
      </w:r>
    </w:p>
    <w:p w14:paraId="21DE0550">
      <w:pPr>
        <w:pStyle w:val="11"/>
        <w:numPr>
          <w:ilvl w:val="0"/>
          <w:numId w:val="5"/>
        </w:numPr>
        <w:rPr>
          <w:rFonts w:hAnsi="宋体"/>
          <w:color w:val="000000"/>
          <w:sz w:val="28"/>
        </w:rPr>
      </w:pPr>
      <w:r>
        <w:rPr>
          <w:rFonts w:hint="eastAsia" w:hAnsi="宋体"/>
          <w:color w:val="000000"/>
          <w:sz w:val="28"/>
        </w:rPr>
        <w:t>提出评议意见。</w:t>
      </w:r>
    </w:p>
    <w:p w14:paraId="42F8A731">
      <w:pPr>
        <w:pStyle w:val="11"/>
        <w:numPr>
          <w:ilvl w:val="0"/>
          <w:numId w:val="5"/>
        </w:numPr>
        <w:rPr>
          <w:rFonts w:hAnsi="宋体"/>
          <w:color w:val="000000"/>
          <w:sz w:val="28"/>
        </w:rPr>
      </w:pPr>
      <w:r>
        <w:rPr>
          <w:rFonts w:hint="eastAsia" w:hAnsi="宋体"/>
          <w:color w:val="000000"/>
          <w:sz w:val="28"/>
        </w:rPr>
        <w:t>评审标书。</w:t>
      </w:r>
    </w:p>
    <w:p w14:paraId="34D2D48B">
      <w:pPr>
        <w:pStyle w:val="11"/>
        <w:numPr>
          <w:ilvl w:val="0"/>
          <w:numId w:val="5"/>
        </w:numPr>
        <w:rPr>
          <w:rFonts w:hAnsi="宋体"/>
          <w:color w:val="000000"/>
          <w:sz w:val="28"/>
        </w:rPr>
      </w:pPr>
      <w:r>
        <w:rPr>
          <w:rFonts w:hint="eastAsia" w:hAnsi="宋体"/>
          <w:color w:val="000000"/>
          <w:sz w:val="28"/>
        </w:rPr>
        <w:t>对投标情况进行最终评定。</w:t>
      </w:r>
    </w:p>
    <w:p w14:paraId="637D7724">
      <w:pPr>
        <w:pStyle w:val="11"/>
        <w:numPr>
          <w:ilvl w:val="0"/>
          <w:numId w:val="5"/>
        </w:numPr>
        <w:rPr>
          <w:rFonts w:hAnsi="宋体"/>
          <w:color w:val="000000"/>
          <w:sz w:val="28"/>
        </w:rPr>
      </w:pPr>
      <w:r>
        <w:rPr>
          <w:rFonts w:hint="eastAsia" w:hAnsi="宋体"/>
          <w:color w:val="000000"/>
          <w:sz w:val="28"/>
        </w:rPr>
        <w:t>确定被推荐中标单位。</w:t>
      </w:r>
    </w:p>
    <w:p w14:paraId="3AB98454">
      <w:pPr>
        <w:pStyle w:val="11"/>
        <w:jc w:val="center"/>
        <w:rPr>
          <w:rFonts w:hint="eastAsia" w:hAnsi="宋体"/>
          <w:b/>
          <w:color w:val="000000"/>
          <w:sz w:val="28"/>
        </w:rPr>
      </w:pPr>
    </w:p>
    <w:p w14:paraId="01CBAD81">
      <w:pPr>
        <w:pStyle w:val="11"/>
        <w:jc w:val="center"/>
        <w:rPr>
          <w:rFonts w:hint="eastAsia" w:hAnsi="宋体"/>
          <w:b/>
          <w:color w:val="000000"/>
          <w:sz w:val="28"/>
        </w:rPr>
      </w:pPr>
    </w:p>
    <w:p w14:paraId="4071A5EB">
      <w:pPr>
        <w:pStyle w:val="11"/>
        <w:jc w:val="center"/>
        <w:rPr>
          <w:rFonts w:hAnsi="宋体"/>
          <w:color w:val="000000"/>
          <w:sz w:val="28"/>
        </w:rPr>
      </w:pPr>
      <w:r>
        <w:rPr>
          <w:rFonts w:hint="eastAsia" w:hAnsi="宋体"/>
          <w:b/>
          <w:color w:val="000000"/>
          <w:sz w:val="28"/>
        </w:rPr>
        <w:t>六、定标与合同签订</w:t>
      </w:r>
    </w:p>
    <w:p w14:paraId="50C2B336">
      <w:pPr>
        <w:pStyle w:val="11"/>
        <w:rPr>
          <w:rFonts w:hAnsi="宋体"/>
          <w:b/>
          <w:color w:val="000000"/>
          <w:sz w:val="28"/>
        </w:rPr>
      </w:pPr>
      <w:r>
        <w:rPr>
          <w:rFonts w:hint="eastAsia" w:hAnsi="宋体"/>
          <w:b/>
          <w:color w:val="000000"/>
          <w:sz w:val="28"/>
        </w:rPr>
        <w:t>15、定标</w:t>
      </w:r>
    </w:p>
    <w:p w14:paraId="1F537426">
      <w:pPr>
        <w:pStyle w:val="11"/>
        <w:rPr>
          <w:rFonts w:hAnsi="宋体"/>
          <w:color w:val="000000"/>
          <w:sz w:val="28"/>
        </w:rPr>
      </w:pPr>
      <w:r>
        <w:rPr>
          <w:rFonts w:hint="eastAsia" w:hAnsi="宋体"/>
          <w:color w:val="000000"/>
          <w:sz w:val="28"/>
        </w:rPr>
        <w:t>15</w:t>
      </w:r>
      <w:r>
        <w:rPr>
          <w:rFonts w:hAnsi="宋体"/>
          <w:color w:val="000000"/>
          <w:sz w:val="28"/>
        </w:rPr>
        <w:t xml:space="preserve">.1 </w:t>
      </w:r>
      <w:r>
        <w:rPr>
          <w:rFonts w:hint="eastAsia" w:hAnsi="宋体"/>
          <w:color w:val="000000"/>
          <w:sz w:val="28"/>
          <w:lang w:eastAsia="zh-CN"/>
        </w:rPr>
        <w:t>九鼎</w:t>
      </w:r>
      <w:r>
        <w:rPr>
          <w:rFonts w:hint="eastAsia" w:hAnsi="宋体"/>
          <w:color w:val="000000"/>
          <w:sz w:val="28"/>
          <w:lang w:val="en-US" w:eastAsia="zh-CN"/>
        </w:rPr>
        <w:t>新材料</w:t>
      </w:r>
      <w:r>
        <w:rPr>
          <w:rFonts w:hint="eastAsia" w:hAnsi="宋体"/>
          <w:color w:val="000000"/>
          <w:sz w:val="28"/>
        </w:rPr>
        <w:t>有限公司招标委员会在招标单位定标后</w:t>
      </w:r>
      <w:r>
        <w:rPr>
          <w:rFonts w:hint="eastAsia" w:hAnsi="宋体"/>
          <w:b/>
          <w:sz w:val="28"/>
          <w:u w:val="thick"/>
        </w:rPr>
        <w:t xml:space="preserve"> 3 天内</w:t>
      </w:r>
      <w:r>
        <w:rPr>
          <w:rFonts w:hint="eastAsia" w:hAnsi="宋体"/>
          <w:color w:val="000000"/>
          <w:sz w:val="28"/>
        </w:rPr>
        <w:t>将“中标通知书”发给中标单位，并将招标结果通知其它投标单位，但不说明理由。</w:t>
      </w:r>
    </w:p>
    <w:p w14:paraId="10AA6EFD">
      <w:pPr>
        <w:pStyle w:val="11"/>
        <w:rPr>
          <w:rFonts w:hAnsi="宋体"/>
          <w:b/>
          <w:color w:val="000000"/>
          <w:sz w:val="28"/>
        </w:rPr>
      </w:pPr>
      <w:r>
        <w:rPr>
          <w:rFonts w:hint="eastAsia" w:hAnsi="宋体"/>
          <w:b/>
          <w:color w:val="000000"/>
          <w:sz w:val="28"/>
        </w:rPr>
        <w:t>16、合同签订</w:t>
      </w:r>
    </w:p>
    <w:p w14:paraId="401CD981">
      <w:pPr>
        <w:pStyle w:val="11"/>
        <w:ind w:firstLine="570"/>
        <w:rPr>
          <w:rFonts w:hAnsi="宋体"/>
          <w:color w:val="000000"/>
          <w:sz w:val="28"/>
        </w:rPr>
      </w:pPr>
      <w:r>
        <w:rPr>
          <w:rFonts w:hint="eastAsia" w:hAnsi="宋体"/>
          <w:color w:val="000000"/>
          <w:sz w:val="28"/>
        </w:rPr>
        <w:t>16</w:t>
      </w:r>
      <w:r>
        <w:rPr>
          <w:rFonts w:hAnsi="宋体"/>
          <w:color w:val="000000"/>
          <w:sz w:val="28"/>
        </w:rPr>
        <w:t xml:space="preserve">.1 </w:t>
      </w:r>
      <w:r>
        <w:rPr>
          <w:rFonts w:hint="eastAsia" w:hAnsi="宋体"/>
          <w:color w:val="000000"/>
          <w:sz w:val="28"/>
        </w:rPr>
        <w:t>中标单位应在收到“中标通知书”后应尽快按招标、投标文件及实际技术要求与招标单位进行技术交底，并于中标通知书发出之日起十日内，根据《中华人民共和国合同法》，按照招标文件、投标文件等有关内容与中标单位签订合同。</w:t>
      </w:r>
    </w:p>
    <w:p w14:paraId="5670B574">
      <w:pPr>
        <w:pStyle w:val="11"/>
        <w:ind w:firstLine="570"/>
        <w:rPr>
          <w:rFonts w:hAnsi="宋体"/>
          <w:color w:val="000000"/>
          <w:sz w:val="28"/>
        </w:rPr>
      </w:pPr>
      <w:r>
        <w:rPr>
          <w:rFonts w:hint="eastAsia" w:hAnsi="宋体"/>
          <w:color w:val="000000"/>
          <w:sz w:val="28"/>
        </w:rPr>
        <w:t>16.2合同范本</w:t>
      </w:r>
    </w:p>
    <w:p w14:paraId="57F23419">
      <w:pPr>
        <w:pStyle w:val="11"/>
        <w:ind w:firstLine="570"/>
        <w:rPr>
          <w:rFonts w:hAnsi="宋体"/>
          <w:color w:val="000000"/>
          <w:sz w:val="28"/>
        </w:rPr>
      </w:pPr>
    </w:p>
    <w:p w14:paraId="2EDDCEAB">
      <w:pPr>
        <w:pStyle w:val="11"/>
        <w:rPr>
          <w:rFonts w:hAnsi="宋体"/>
          <w:color w:val="000000"/>
          <w:sz w:val="28"/>
        </w:rPr>
      </w:pPr>
    </w:p>
    <w:p w14:paraId="518D7374">
      <w:pPr>
        <w:pStyle w:val="11"/>
        <w:jc w:val="center"/>
        <w:rPr>
          <w:rFonts w:hAnsi="宋体"/>
          <w:color w:val="000000"/>
          <w:sz w:val="28"/>
        </w:rPr>
      </w:pPr>
      <w:r>
        <w:rPr>
          <w:rFonts w:hint="eastAsia" w:hAnsi="宋体"/>
          <w:b/>
          <w:color w:val="000000"/>
          <w:sz w:val="28"/>
        </w:rPr>
        <w:t>七、其它</w:t>
      </w:r>
    </w:p>
    <w:p w14:paraId="21C38659">
      <w:pPr>
        <w:pStyle w:val="11"/>
        <w:rPr>
          <w:rFonts w:hAnsi="宋体"/>
          <w:b/>
          <w:color w:val="000000"/>
          <w:sz w:val="28"/>
        </w:rPr>
      </w:pPr>
      <w:r>
        <w:rPr>
          <w:rFonts w:hint="eastAsia" w:hAnsi="宋体"/>
          <w:b/>
          <w:color w:val="000000"/>
          <w:sz w:val="28"/>
        </w:rPr>
        <w:t>17、其它需要说明的事项</w:t>
      </w:r>
    </w:p>
    <w:p w14:paraId="09466D66">
      <w:pPr>
        <w:pStyle w:val="11"/>
        <w:rPr>
          <w:rFonts w:hAnsi="宋体"/>
          <w:color w:val="000000"/>
          <w:sz w:val="28"/>
        </w:rPr>
      </w:pPr>
      <w:r>
        <w:rPr>
          <w:rFonts w:hint="eastAsia" w:hAnsi="宋体"/>
          <w:color w:val="000000"/>
          <w:sz w:val="28"/>
        </w:rPr>
        <w:t>17</w:t>
      </w:r>
      <w:r>
        <w:rPr>
          <w:rFonts w:hAnsi="宋体"/>
          <w:color w:val="000000"/>
          <w:sz w:val="28"/>
        </w:rPr>
        <w:t xml:space="preserve">.1 </w:t>
      </w:r>
      <w:r>
        <w:rPr>
          <w:rFonts w:hint="eastAsia" w:hAnsi="宋体"/>
          <w:color w:val="000000"/>
          <w:sz w:val="28"/>
        </w:rPr>
        <w:t>凡有下列情况之一者，投标文件将被视为无效：</w:t>
      </w:r>
    </w:p>
    <w:p w14:paraId="4443EC2C">
      <w:pPr>
        <w:pStyle w:val="11"/>
        <w:rPr>
          <w:rFonts w:hAnsi="宋体"/>
          <w:color w:val="000000"/>
          <w:sz w:val="28"/>
        </w:rPr>
      </w:pPr>
      <w:r>
        <w:rPr>
          <w:rFonts w:hAnsi="宋体"/>
          <w:color w:val="000000"/>
          <w:sz w:val="28"/>
        </w:rPr>
        <w:t xml:space="preserve">    （</w:t>
      </w:r>
      <w:r>
        <w:rPr>
          <w:rFonts w:hint="eastAsia" w:hAnsi="宋体"/>
          <w:color w:val="000000"/>
          <w:sz w:val="28"/>
        </w:rPr>
        <w:t>1</w:t>
      </w:r>
      <w:r>
        <w:rPr>
          <w:rFonts w:hAnsi="宋体"/>
          <w:color w:val="000000"/>
          <w:sz w:val="28"/>
        </w:rPr>
        <w:t>）</w:t>
      </w:r>
      <w:r>
        <w:rPr>
          <w:rFonts w:hint="eastAsia" w:hAnsi="宋体"/>
          <w:color w:val="000000"/>
          <w:sz w:val="28"/>
        </w:rPr>
        <w:t>未经法定代表人或授权代表人签字、盖章或未盖法人单位公章的；</w:t>
      </w:r>
    </w:p>
    <w:p w14:paraId="3C38E42E">
      <w:pPr>
        <w:pStyle w:val="11"/>
        <w:rPr>
          <w:rFonts w:hAnsi="宋体"/>
          <w:color w:val="000000"/>
          <w:sz w:val="28"/>
        </w:rPr>
      </w:pPr>
      <w:r>
        <w:rPr>
          <w:rFonts w:hAnsi="宋体"/>
          <w:color w:val="000000"/>
          <w:sz w:val="28"/>
        </w:rPr>
        <w:t xml:space="preserve">    （</w:t>
      </w:r>
      <w:r>
        <w:rPr>
          <w:rFonts w:hint="eastAsia" w:hAnsi="宋体"/>
          <w:color w:val="000000"/>
          <w:sz w:val="28"/>
        </w:rPr>
        <w:t>2</w:t>
      </w:r>
      <w:r>
        <w:rPr>
          <w:rFonts w:hAnsi="宋体"/>
          <w:color w:val="000000"/>
          <w:sz w:val="28"/>
        </w:rPr>
        <w:t>）</w:t>
      </w:r>
      <w:r>
        <w:rPr>
          <w:rFonts w:hint="eastAsia" w:hAnsi="宋体"/>
          <w:color w:val="000000"/>
          <w:sz w:val="28"/>
        </w:rPr>
        <w:t>未按招标文件规定格式填写、内容不全、字迹模糊不清或难于辨认，删改内容未经投标文件签署人签署或未加盖由投标文件签署人书面确认的校对章的；</w:t>
      </w:r>
    </w:p>
    <w:p w14:paraId="4134E564">
      <w:pPr>
        <w:pStyle w:val="11"/>
        <w:ind w:firstLine="555"/>
        <w:rPr>
          <w:rFonts w:hAnsi="宋体"/>
          <w:color w:val="000000"/>
          <w:sz w:val="28"/>
        </w:rPr>
      </w:pPr>
      <w:r>
        <w:rPr>
          <w:rFonts w:hAnsi="宋体"/>
          <w:color w:val="000000"/>
          <w:sz w:val="28"/>
        </w:rPr>
        <w:t>（</w:t>
      </w:r>
      <w:r>
        <w:rPr>
          <w:rFonts w:hint="eastAsia" w:hAnsi="宋体"/>
          <w:color w:val="000000"/>
          <w:sz w:val="28"/>
        </w:rPr>
        <w:t>3</w:t>
      </w:r>
      <w:r>
        <w:rPr>
          <w:rFonts w:hAnsi="宋体"/>
          <w:color w:val="000000"/>
          <w:sz w:val="28"/>
        </w:rPr>
        <w:t>）</w:t>
      </w:r>
      <w:r>
        <w:rPr>
          <w:rFonts w:hint="eastAsia" w:hAnsi="宋体"/>
          <w:color w:val="000000"/>
          <w:sz w:val="28"/>
        </w:rPr>
        <w:t>投标文件经符合性鉴定认为实质上不响应招标文件要求的；</w:t>
      </w:r>
    </w:p>
    <w:p w14:paraId="20A3D28E">
      <w:pPr>
        <w:pStyle w:val="11"/>
        <w:ind w:left="570"/>
        <w:rPr>
          <w:rFonts w:hAnsi="宋体"/>
          <w:color w:val="000000"/>
          <w:sz w:val="28"/>
        </w:rPr>
      </w:pPr>
      <w:r>
        <w:rPr>
          <w:rFonts w:hAnsi="宋体"/>
          <w:color w:val="000000"/>
          <w:sz w:val="28"/>
        </w:rPr>
        <w:t>（</w:t>
      </w:r>
      <w:r>
        <w:rPr>
          <w:rFonts w:hint="eastAsia" w:hAnsi="宋体"/>
          <w:color w:val="000000"/>
          <w:sz w:val="28"/>
        </w:rPr>
        <w:t>4</w:t>
      </w:r>
      <w:r>
        <w:rPr>
          <w:rFonts w:hAnsi="宋体"/>
          <w:color w:val="000000"/>
          <w:sz w:val="28"/>
        </w:rPr>
        <w:t>）</w:t>
      </w:r>
      <w:r>
        <w:rPr>
          <w:rFonts w:hint="eastAsia" w:hAnsi="宋体"/>
          <w:color w:val="000000"/>
          <w:sz w:val="28"/>
        </w:rPr>
        <w:t>弄虚作假、隐瞒真实情况的。</w:t>
      </w:r>
    </w:p>
    <w:p w14:paraId="61883102">
      <w:pPr>
        <w:pStyle w:val="11"/>
        <w:ind w:left="570"/>
        <w:rPr>
          <w:rFonts w:hAnsi="宋体"/>
          <w:b/>
          <w:color w:val="000000"/>
          <w:sz w:val="36"/>
        </w:rPr>
      </w:pPr>
      <w:r>
        <w:rPr>
          <w:rFonts w:hint="eastAsia" w:hAnsi="宋体"/>
          <w:color w:val="000000"/>
          <w:sz w:val="28"/>
        </w:rPr>
        <w:t>17</w:t>
      </w:r>
      <w:r>
        <w:rPr>
          <w:rFonts w:hAnsi="宋体"/>
          <w:color w:val="000000"/>
          <w:sz w:val="28"/>
        </w:rPr>
        <w:t>.</w:t>
      </w:r>
      <w:r>
        <w:rPr>
          <w:rFonts w:hint="eastAsia" w:hAnsi="宋体"/>
          <w:color w:val="000000"/>
          <w:sz w:val="28"/>
        </w:rPr>
        <w:t>2报价中须详细列出不限于各种设备的产地、品牌及价格清单，价格含增值税含运费。</w:t>
      </w:r>
    </w:p>
    <w:p w14:paraId="27070188">
      <w:pPr>
        <w:pStyle w:val="11"/>
        <w:jc w:val="center"/>
        <w:rPr>
          <w:rFonts w:hAnsi="宋体"/>
          <w:b/>
          <w:color w:val="000000"/>
          <w:sz w:val="36"/>
        </w:rPr>
      </w:pPr>
    </w:p>
    <w:p w14:paraId="70D2B21C">
      <w:pPr>
        <w:pStyle w:val="11"/>
        <w:jc w:val="center"/>
        <w:rPr>
          <w:rFonts w:hAnsi="宋体"/>
          <w:b/>
          <w:color w:val="000000"/>
          <w:sz w:val="36"/>
        </w:rPr>
      </w:pPr>
      <w:r>
        <w:rPr>
          <w:rFonts w:hint="eastAsia" w:hAnsi="宋体"/>
          <w:b/>
          <w:color w:val="000000"/>
          <w:sz w:val="36"/>
        </w:rPr>
        <w:t>第三部分招标内容及技术要求</w:t>
      </w:r>
    </w:p>
    <w:p w14:paraId="4D4D0278">
      <w:pPr>
        <w:spacing w:line="360" w:lineRule="auto"/>
        <w:ind w:firstLine="1960" w:firstLineChars="700"/>
        <w:jc w:val="center"/>
        <w:rPr>
          <w:rFonts w:ascii="宋体" w:hAnsi="宋体"/>
          <w:color w:val="000000"/>
          <w:sz w:val="28"/>
        </w:rPr>
      </w:pPr>
    </w:p>
    <w:p w14:paraId="5A5994A8">
      <w:pPr>
        <w:pStyle w:val="11"/>
        <w:numPr>
          <w:ilvl w:val="0"/>
          <w:numId w:val="6"/>
        </w:numPr>
        <w:rPr>
          <w:rFonts w:hAnsi="宋体"/>
          <w:b/>
          <w:color w:val="000000"/>
          <w:sz w:val="28"/>
        </w:rPr>
      </w:pPr>
      <w:r>
        <w:rPr>
          <w:rFonts w:hint="eastAsia" w:hAnsi="宋体"/>
          <w:b/>
          <w:color w:val="000000"/>
          <w:sz w:val="28"/>
        </w:rPr>
        <w:t>基本要求</w:t>
      </w:r>
    </w:p>
    <w:p w14:paraId="732B07A0">
      <w:pPr>
        <w:pStyle w:val="11"/>
        <w:ind w:left="465"/>
        <w:rPr>
          <w:rFonts w:hint="eastAsia" w:hAnsi="宋体"/>
          <w:color w:val="000000"/>
          <w:sz w:val="28"/>
        </w:rPr>
      </w:pPr>
      <w:r>
        <w:rPr>
          <w:rFonts w:hint="eastAsia" w:hAnsi="宋体"/>
          <w:color w:val="000000"/>
          <w:sz w:val="28"/>
        </w:rPr>
        <w:t>1、见技术文件</w:t>
      </w:r>
      <w:r>
        <w:rPr>
          <w:rFonts w:hint="eastAsia" w:hAnsi="宋体"/>
          <w:color w:val="000000"/>
          <w:sz w:val="28"/>
          <w:lang w:eastAsia="zh-CN"/>
        </w:rPr>
        <w:t>《1250t、3000t复合材料液压机采购技术要-20250106》</w:t>
      </w:r>
      <w:r>
        <w:rPr>
          <w:rFonts w:hint="eastAsia" w:hAnsi="宋体"/>
          <w:color w:val="000000"/>
          <w:sz w:val="28"/>
        </w:rPr>
        <w:t>。</w:t>
      </w:r>
    </w:p>
    <w:p w14:paraId="7E5FE36B">
      <w:pPr>
        <w:pStyle w:val="11"/>
        <w:ind w:left="570"/>
        <w:rPr>
          <w:rFonts w:hAnsi="宋体"/>
          <w:b/>
          <w:color w:val="FF0000"/>
          <w:sz w:val="28"/>
          <w:u w:val="thick"/>
        </w:rPr>
      </w:pPr>
      <w:r>
        <w:rPr>
          <w:rFonts w:hint="eastAsia" w:hAnsi="宋体"/>
          <w:color w:val="000000"/>
          <w:sz w:val="28"/>
        </w:rPr>
        <w:t>2、</w:t>
      </w:r>
      <w:r>
        <w:rPr>
          <w:rFonts w:hint="eastAsia" w:hAnsi="宋体"/>
          <w:b/>
          <w:color w:val="000000"/>
          <w:sz w:val="28"/>
        </w:rPr>
        <w:t>投标人针对</w:t>
      </w:r>
      <w:r>
        <w:rPr>
          <w:rFonts w:hint="eastAsia" w:hAnsi="宋体"/>
          <w:b/>
          <w:color w:val="000000"/>
          <w:sz w:val="28"/>
          <w:lang w:val="en-US" w:eastAsia="zh-CN"/>
        </w:rPr>
        <w:t>生产线系统</w:t>
      </w:r>
      <w:r>
        <w:rPr>
          <w:rFonts w:hint="eastAsia" w:hAnsi="宋体"/>
          <w:b/>
          <w:color w:val="000000"/>
          <w:sz w:val="28"/>
        </w:rPr>
        <w:t>项目还有更优秀的方式或者方法，请以另外附本的形式提出方案和报价</w:t>
      </w:r>
    </w:p>
    <w:p w14:paraId="5A445827">
      <w:pPr>
        <w:pStyle w:val="11"/>
        <w:rPr>
          <w:rFonts w:hAnsi="宋体"/>
          <w:bCs/>
          <w:color w:val="000000"/>
          <w:sz w:val="28"/>
        </w:rPr>
      </w:pPr>
      <w:r>
        <w:rPr>
          <w:rFonts w:hint="eastAsia" w:hAnsi="宋体"/>
          <w:b/>
          <w:color w:val="000000"/>
          <w:sz w:val="28"/>
        </w:rPr>
        <w:t>二、质量保证及及验收要求</w:t>
      </w:r>
      <w:r>
        <w:rPr>
          <w:rFonts w:hint="eastAsia" w:hAnsi="宋体"/>
          <w:bCs/>
          <w:color w:val="000000"/>
          <w:sz w:val="28"/>
        </w:rPr>
        <w:t>：</w:t>
      </w:r>
    </w:p>
    <w:p w14:paraId="2F7C8396">
      <w:pPr>
        <w:pStyle w:val="11"/>
        <w:ind w:left="465" w:firstLine="560" w:firstLineChars="200"/>
        <w:rPr>
          <w:rFonts w:hAnsi="宋体"/>
          <w:color w:val="000000"/>
          <w:sz w:val="28"/>
        </w:rPr>
      </w:pPr>
      <w:r>
        <w:rPr>
          <w:rFonts w:hint="eastAsia" w:hAnsi="宋体"/>
          <w:color w:val="000000"/>
          <w:sz w:val="28"/>
        </w:rPr>
        <w:t>此次项目质量要求和验收以各设备或产品的国家标准为基础，双方根据</w:t>
      </w:r>
      <w:r>
        <w:rPr>
          <w:rFonts w:hint="eastAsia" w:hAnsi="宋体"/>
          <w:color w:val="000000"/>
          <w:sz w:val="28"/>
          <w:lang w:eastAsia="zh-CN"/>
        </w:rPr>
        <w:t>《1250t、3000t复合材料液压机采购技术要-20250106》</w:t>
      </w:r>
      <w:r>
        <w:rPr>
          <w:rFonts w:hint="eastAsia" w:hAnsi="宋体"/>
          <w:color w:val="000000"/>
          <w:sz w:val="28"/>
        </w:rPr>
        <w:t>技术文件要求和质量标准，进行检查验收。</w:t>
      </w:r>
    </w:p>
    <w:p w14:paraId="4EFEB238">
      <w:pPr>
        <w:pStyle w:val="11"/>
        <w:ind w:left="465" w:firstLine="560" w:firstLineChars="200"/>
        <w:rPr>
          <w:rFonts w:hAnsi="宋体"/>
          <w:color w:val="000000"/>
          <w:sz w:val="28"/>
        </w:rPr>
      </w:pPr>
    </w:p>
    <w:p w14:paraId="09C5B82E">
      <w:pPr>
        <w:pStyle w:val="11"/>
        <w:ind w:left="465" w:firstLine="560" w:firstLineChars="200"/>
        <w:rPr>
          <w:rFonts w:hAnsi="宋体"/>
          <w:color w:val="000000"/>
          <w:sz w:val="28"/>
        </w:rPr>
      </w:pPr>
    </w:p>
    <w:p w14:paraId="2599DC8F">
      <w:pPr>
        <w:pStyle w:val="11"/>
        <w:ind w:left="465" w:firstLine="560" w:firstLineChars="200"/>
        <w:rPr>
          <w:rFonts w:hAnsi="宋体"/>
          <w:color w:val="000000"/>
          <w:sz w:val="28"/>
        </w:rPr>
      </w:pPr>
    </w:p>
    <w:p w14:paraId="1A8C20DE">
      <w:pPr>
        <w:pStyle w:val="11"/>
        <w:ind w:left="465" w:firstLine="560" w:firstLineChars="200"/>
        <w:rPr>
          <w:rFonts w:hAnsi="宋体"/>
          <w:color w:val="000000"/>
          <w:sz w:val="28"/>
        </w:rPr>
      </w:pPr>
    </w:p>
    <w:p w14:paraId="763C024F">
      <w:pPr>
        <w:pStyle w:val="11"/>
        <w:ind w:left="465" w:firstLine="560" w:firstLineChars="200"/>
        <w:rPr>
          <w:rFonts w:hAnsi="宋体"/>
          <w:color w:val="000000"/>
          <w:sz w:val="28"/>
        </w:rPr>
      </w:pPr>
    </w:p>
    <w:p w14:paraId="3E24875A">
      <w:pPr>
        <w:pStyle w:val="11"/>
        <w:ind w:left="465" w:firstLine="560" w:firstLineChars="200"/>
        <w:rPr>
          <w:rFonts w:hAnsi="宋体"/>
          <w:color w:val="000000"/>
          <w:sz w:val="28"/>
        </w:rPr>
      </w:pPr>
    </w:p>
    <w:p w14:paraId="1D51CA30">
      <w:pPr>
        <w:pStyle w:val="11"/>
        <w:ind w:left="465" w:firstLine="560" w:firstLineChars="200"/>
        <w:rPr>
          <w:rFonts w:hAnsi="宋体"/>
          <w:color w:val="000000"/>
          <w:sz w:val="28"/>
        </w:rPr>
      </w:pPr>
    </w:p>
    <w:p w14:paraId="3DE7F9D1">
      <w:pPr>
        <w:pStyle w:val="11"/>
        <w:ind w:left="465" w:firstLine="560" w:firstLineChars="200"/>
        <w:rPr>
          <w:rFonts w:hAnsi="宋体"/>
          <w:color w:val="000000"/>
          <w:sz w:val="28"/>
        </w:rPr>
      </w:pPr>
    </w:p>
    <w:p w14:paraId="2045C93C">
      <w:pPr>
        <w:pStyle w:val="11"/>
        <w:ind w:left="465" w:firstLine="560" w:firstLineChars="200"/>
        <w:rPr>
          <w:rFonts w:hAnsi="宋体"/>
          <w:color w:val="000000"/>
          <w:sz w:val="28"/>
        </w:rPr>
      </w:pPr>
    </w:p>
    <w:p w14:paraId="71D8FFEB">
      <w:pPr>
        <w:pStyle w:val="11"/>
        <w:ind w:left="465" w:firstLine="560" w:firstLineChars="200"/>
        <w:rPr>
          <w:rFonts w:hAnsi="宋体"/>
          <w:color w:val="000000"/>
          <w:sz w:val="28"/>
        </w:rPr>
      </w:pPr>
    </w:p>
    <w:p w14:paraId="1DF71712">
      <w:pPr>
        <w:pStyle w:val="11"/>
        <w:ind w:left="465" w:firstLine="560" w:firstLineChars="200"/>
        <w:rPr>
          <w:rFonts w:hAnsi="宋体"/>
          <w:color w:val="000000"/>
          <w:sz w:val="28"/>
        </w:rPr>
      </w:pPr>
    </w:p>
    <w:p w14:paraId="0FABA998">
      <w:pPr>
        <w:pStyle w:val="11"/>
        <w:ind w:left="465" w:firstLine="560" w:firstLineChars="200"/>
        <w:rPr>
          <w:rFonts w:hAnsi="宋体"/>
          <w:color w:val="000000"/>
          <w:sz w:val="28"/>
        </w:rPr>
      </w:pPr>
    </w:p>
    <w:p w14:paraId="1952F463">
      <w:pPr>
        <w:pStyle w:val="11"/>
        <w:rPr>
          <w:rFonts w:hAnsi="宋体"/>
          <w:color w:val="000000"/>
          <w:sz w:val="28"/>
        </w:rPr>
      </w:pPr>
    </w:p>
    <w:p w14:paraId="17DD5F4A">
      <w:pPr>
        <w:pStyle w:val="11"/>
        <w:ind w:left="465" w:firstLine="560" w:firstLineChars="200"/>
        <w:rPr>
          <w:rFonts w:hAnsi="宋体"/>
          <w:color w:val="000000"/>
          <w:sz w:val="28"/>
        </w:rPr>
      </w:pPr>
    </w:p>
    <w:p w14:paraId="0495EDAA">
      <w:pPr>
        <w:pStyle w:val="11"/>
        <w:jc w:val="center"/>
        <w:rPr>
          <w:rFonts w:hAnsi="宋体"/>
          <w:b/>
          <w:color w:val="000000"/>
          <w:sz w:val="36"/>
        </w:rPr>
      </w:pPr>
      <w:r>
        <w:rPr>
          <w:rFonts w:hint="eastAsia" w:hAnsi="宋体"/>
          <w:b/>
          <w:color w:val="000000"/>
          <w:sz w:val="36"/>
        </w:rPr>
        <w:t>第四部分投标文件（格式）</w:t>
      </w:r>
    </w:p>
    <w:p w14:paraId="4094B56A">
      <w:pPr>
        <w:pStyle w:val="11"/>
        <w:ind w:firstLine="3654" w:firstLineChars="1300"/>
        <w:rPr>
          <w:rFonts w:hAnsi="宋体"/>
          <w:b/>
          <w:color w:val="000000"/>
          <w:sz w:val="28"/>
        </w:rPr>
      </w:pPr>
      <w:r>
        <w:rPr>
          <w:rFonts w:hint="eastAsia" w:hAnsi="宋体"/>
          <w:b/>
          <w:color w:val="000000"/>
          <w:sz w:val="28"/>
        </w:rPr>
        <w:t>投标文件</w:t>
      </w:r>
    </w:p>
    <w:p w14:paraId="2AB0E4D4">
      <w:pPr>
        <w:pStyle w:val="11"/>
        <w:rPr>
          <w:rFonts w:hAnsi="宋体"/>
          <w:color w:val="000000"/>
          <w:sz w:val="28"/>
        </w:rPr>
      </w:pPr>
      <w:r>
        <w:rPr>
          <w:rFonts w:hAnsi="宋体"/>
          <w:color w:val="000000"/>
          <w:sz w:val="28"/>
        </w:rPr>
        <w:t>(</w:t>
      </w:r>
      <w:r>
        <w:rPr>
          <w:rFonts w:hint="eastAsia" w:hAnsi="宋体"/>
          <w:color w:val="000000"/>
          <w:sz w:val="28"/>
        </w:rPr>
        <w:t>一</w:t>
      </w:r>
      <w:r>
        <w:rPr>
          <w:rFonts w:hAnsi="宋体"/>
          <w:color w:val="000000"/>
          <w:sz w:val="28"/>
        </w:rPr>
        <w:t>)</w:t>
      </w:r>
      <w:r>
        <w:rPr>
          <w:rFonts w:hint="eastAsia" w:hAnsi="宋体"/>
          <w:color w:val="000000"/>
          <w:sz w:val="28"/>
        </w:rPr>
        <w:t xml:space="preserve"> 投标单位：（盖章）</w:t>
      </w:r>
    </w:p>
    <w:p w14:paraId="74AE29A7">
      <w:pPr>
        <w:pStyle w:val="11"/>
        <w:ind w:firstLine="560" w:firstLineChars="200"/>
        <w:rPr>
          <w:rFonts w:hAnsi="宋体"/>
          <w:color w:val="000000"/>
          <w:sz w:val="28"/>
        </w:rPr>
      </w:pPr>
      <w:r>
        <w:rPr>
          <w:rFonts w:hint="eastAsia" w:hAnsi="宋体"/>
          <w:color w:val="000000"/>
          <w:sz w:val="28"/>
        </w:rPr>
        <w:t>法定代表人（或授权人）：（签字、盖章）</w:t>
      </w:r>
    </w:p>
    <w:p w14:paraId="083AD5BF">
      <w:pPr>
        <w:pStyle w:val="11"/>
        <w:rPr>
          <w:rFonts w:hAnsi="宋体"/>
          <w:color w:val="000000"/>
          <w:sz w:val="28"/>
        </w:rPr>
      </w:pPr>
      <w:r>
        <w:rPr>
          <w:rFonts w:hint="eastAsia" w:hAnsi="宋体"/>
          <w:color w:val="000000"/>
          <w:sz w:val="28"/>
        </w:rPr>
        <w:t xml:space="preserve">    地址：</w:t>
      </w:r>
    </w:p>
    <w:p w14:paraId="0EECE921">
      <w:pPr>
        <w:pStyle w:val="11"/>
        <w:rPr>
          <w:rFonts w:hAnsi="宋体"/>
          <w:color w:val="000000"/>
          <w:sz w:val="28"/>
        </w:rPr>
      </w:pPr>
      <w:r>
        <w:rPr>
          <w:rFonts w:hint="eastAsia" w:hAnsi="宋体"/>
          <w:color w:val="000000"/>
          <w:sz w:val="28"/>
        </w:rPr>
        <w:t xml:space="preserve">    邮政编码：</w:t>
      </w:r>
    </w:p>
    <w:p w14:paraId="06F0F006">
      <w:pPr>
        <w:pStyle w:val="11"/>
        <w:rPr>
          <w:rFonts w:hAnsi="宋体"/>
          <w:color w:val="000000"/>
          <w:sz w:val="28"/>
        </w:rPr>
      </w:pPr>
      <w:r>
        <w:rPr>
          <w:rFonts w:hint="eastAsia" w:hAnsi="宋体"/>
          <w:color w:val="000000"/>
          <w:sz w:val="28"/>
        </w:rPr>
        <w:t xml:space="preserve">    电话：</w:t>
      </w:r>
    </w:p>
    <w:p w14:paraId="2298A6CF">
      <w:pPr>
        <w:pStyle w:val="11"/>
        <w:rPr>
          <w:rFonts w:hAnsi="宋体"/>
          <w:color w:val="000000"/>
          <w:sz w:val="28"/>
        </w:rPr>
      </w:pPr>
      <w:r>
        <w:rPr>
          <w:rFonts w:hint="eastAsia" w:hAnsi="宋体"/>
          <w:color w:val="000000"/>
          <w:sz w:val="28"/>
        </w:rPr>
        <w:t xml:space="preserve">    传真：</w:t>
      </w:r>
    </w:p>
    <w:p w14:paraId="6C9C2BB9">
      <w:pPr>
        <w:pStyle w:val="11"/>
        <w:rPr>
          <w:rFonts w:hAnsi="宋体"/>
          <w:color w:val="000000"/>
          <w:sz w:val="28"/>
        </w:rPr>
      </w:pPr>
      <w:r>
        <w:rPr>
          <w:rFonts w:hint="eastAsia" w:hAnsi="宋体"/>
          <w:color w:val="000000"/>
          <w:sz w:val="28"/>
        </w:rPr>
        <w:t xml:space="preserve">    工商执照号：</w:t>
      </w:r>
    </w:p>
    <w:p w14:paraId="5F9E7C15">
      <w:pPr>
        <w:pStyle w:val="11"/>
        <w:rPr>
          <w:rFonts w:hAnsi="宋体"/>
          <w:color w:val="000000"/>
          <w:sz w:val="28"/>
        </w:rPr>
      </w:pPr>
      <w:r>
        <w:rPr>
          <w:rFonts w:hint="eastAsia" w:hAnsi="宋体"/>
          <w:color w:val="000000"/>
          <w:sz w:val="28"/>
        </w:rPr>
        <w:t xml:space="preserve">    开户银行：</w:t>
      </w:r>
    </w:p>
    <w:p w14:paraId="40CB420B">
      <w:pPr>
        <w:pStyle w:val="11"/>
        <w:ind w:firstLine="600"/>
        <w:rPr>
          <w:rFonts w:hAnsi="宋体"/>
          <w:color w:val="000000"/>
          <w:sz w:val="28"/>
        </w:rPr>
      </w:pPr>
      <w:r>
        <w:rPr>
          <w:rFonts w:hint="eastAsia" w:hAnsi="宋体"/>
          <w:color w:val="000000"/>
          <w:sz w:val="28"/>
        </w:rPr>
        <w:t>账号：</w:t>
      </w:r>
    </w:p>
    <w:p w14:paraId="19801FB2">
      <w:pPr>
        <w:pStyle w:val="11"/>
        <w:ind w:firstLine="600"/>
        <w:jc w:val="center"/>
        <w:rPr>
          <w:rFonts w:hAnsi="宋体"/>
          <w:color w:val="000000"/>
          <w:sz w:val="28"/>
        </w:rPr>
      </w:pPr>
    </w:p>
    <w:p w14:paraId="02F1A858">
      <w:pPr>
        <w:pStyle w:val="11"/>
        <w:ind w:firstLine="600"/>
        <w:jc w:val="right"/>
        <w:rPr>
          <w:rFonts w:hAnsi="宋体"/>
          <w:color w:val="000000"/>
          <w:sz w:val="28"/>
        </w:rPr>
      </w:pPr>
      <w:r>
        <w:rPr>
          <w:rFonts w:hint="eastAsia" w:hAnsi="宋体"/>
          <w:color w:val="000000"/>
          <w:sz w:val="28"/>
        </w:rPr>
        <w:t>日期：年  月  日</w:t>
      </w:r>
    </w:p>
    <w:p w14:paraId="31C2B1B3">
      <w:pPr>
        <w:pStyle w:val="11"/>
        <w:jc w:val="center"/>
        <w:rPr>
          <w:rFonts w:hAnsi="宋体"/>
          <w:color w:val="000000"/>
          <w:sz w:val="28"/>
        </w:rPr>
      </w:pPr>
    </w:p>
    <w:p w14:paraId="10D7BF62">
      <w:pPr>
        <w:pStyle w:val="11"/>
        <w:jc w:val="center"/>
        <w:rPr>
          <w:rFonts w:hAnsi="宋体"/>
          <w:color w:val="000000"/>
          <w:sz w:val="28"/>
        </w:rPr>
      </w:pPr>
    </w:p>
    <w:p w14:paraId="63E0303B">
      <w:pPr>
        <w:pStyle w:val="11"/>
        <w:jc w:val="center"/>
        <w:rPr>
          <w:rFonts w:hAnsi="宋体"/>
          <w:color w:val="000000"/>
          <w:sz w:val="28"/>
        </w:rPr>
      </w:pPr>
    </w:p>
    <w:p w14:paraId="79C5EA3A">
      <w:pPr>
        <w:pStyle w:val="11"/>
        <w:jc w:val="center"/>
        <w:rPr>
          <w:rFonts w:hAnsi="宋体"/>
          <w:color w:val="000000"/>
          <w:sz w:val="28"/>
        </w:rPr>
      </w:pPr>
    </w:p>
    <w:p w14:paraId="553F7048">
      <w:pPr>
        <w:pStyle w:val="11"/>
        <w:jc w:val="both"/>
        <w:rPr>
          <w:rFonts w:hAnsi="宋体"/>
          <w:color w:val="000000"/>
          <w:sz w:val="28"/>
        </w:rPr>
      </w:pPr>
    </w:p>
    <w:p w14:paraId="7CF32E79">
      <w:pPr>
        <w:pStyle w:val="11"/>
        <w:jc w:val="both"/>
        <w:rPr>
          <w:rFonts w:hAnsi="宋体"/>
          <w:color w:val="000000"/>
          <w:sz w:val="28"/>
        </w:rPr>
      </w:pPr>
    </w:p>
    <w:p w14:paraId="797AECAB">
      <w:pPr>
        <w:pStyle w:val="11"/>
        <w:jc w:val="both"/>
        <w:rPr>
          <w:rFonts w:hAnsi="宋体"/>
          <w:color w:val="000000"/>
          <w:sz w:val="28"/>
        </w:rPr>
      </w:pPr>
    </w:p>
    <w:p w14:paraId="6647CA88">
      <w:pPr>
        <w:pStyle w:val="11"/>
        <w:jc w:val="both"/>
        <w:rPr>
          <w:rFonts w:hAnsi="宋体"/>
          <w:color w:val="000000"/>
          <w:sz w:val="28"/>
        </w:rPr>
      </w:pPr>
    </w:p>
    <w:p w14:paraId="5E74FA74">
      <w:pPr>
        <w:pStyle w:val="11"/>
        <w:jc w:val="both"/>
        <w:rPr>
          <w:rFonts w:hAnsi="宋体"/>
          <w:color w:val="000000"/>
          <w:sz w:val="28"/>
        </w:rPr>
      </w:pPr>
    </w:p>
    <w:p w14:paraId="23527026">
      <w:pPr>
        <w:pStyle w:val="11"/>
        <w:jc w:val="center"/>
        <w:rPr>
          <w:rFonts w:hAnsi="宋体"/>
          <w:color w:val="000000"/>
          <w:sz w:val="28"/>
        </w:rPr>
      </w:pPr>
    </w:p>
    <w:p w14:paraId="61D7A8B7">
      <w:pPr>
        <w:pStyle w:val="11"/>
        <w:jc w:val="center"/>
        <w:rPr>
          <w:rFonts w:hAnsi="宋体"/>
          <w:color w:val="000000"/>
          <w:sz w:val="28"/>
        </w:rPr>
      </w:pPr>
    </w:p>
    <w:p w14:paraId="23B4443E">
      <w:pPr>
        <w:pStyle w:val="11"/>
        <w:jc w:val="center"/>
        <w:rPr>
          <w:rFonts w:hAnsi="宋体"/>
          <w:b/>
          <w:color w:val="000000"/>
          <w:sz w:val="28"/>
        </w:rPr>
      </w:pPr>
      <w:r>
        <w:rPr>
          <w:rFonts w:hint="eastAsia" w:hAnsi="宋体"/>
          <w:color w:val="000000"/>
          <w:sz w:val="28"/>
        </w:rPr>
        <w:t>（二）投标书</w:t>
      </w:r>
    </w:p>
    <w:p w14:paraId="1F47D050">
      <w:pPr>
        <w:pStyle w:val="11"/>
        <w:rPr>
          <w:rFonts w:hAnsi="宋体"/>
          <w:color w:val="000000"/>
          <w:sz w:val="28"/>
        </w:rPr>
      </w:pPr>
      <w:r>
        <w:rPr>
          <w:rFonts w:hint="eastAsia" w:hAnsi="宋体"/>
          <w:color w:val="000000"/>
          <w:sz w:val="28"/>
          <w:lang w:eastAsia="zh-CN"/>
        </w:rPr>
        <w:t>九鼎新材料</w:t>
      </w:r>
      <w:r>
        <w:rPr>
          <w:rFonts w:hint="eastAsia" w:hAnsi="宋体"/>
          <w:color w:val="000000"/>
          <w:sz w:val="28"/>
        </w:rPr>
        <w:t>有限公司招标组：</w:t>
      </w:r>
    </w:p>
    <w:p w14:paraId="36FCCB08">
      <w:pPr>
        <w:spacing w:line="360" w:lineRule="auto"/>
        <w:ind w:firstLine="560" w:firstLineChars="200"/>
        <w:rPr>
          <w:rFonts w:ascii="宋体" w:hAnsi="宋体"/>
          <w:color w:val="000000"/>
          <w:sz w:val="28"/>
        </w:rPr>
      </w:pPr>
      <w:r>
        <w:rPr>
          <w:rFonts w:hint="eastAsia" w:ascii="宋体" w:hAnsi="宋体"/>
          <w:color w:val="000000"/>
          <w:sz w:val="28"/>
        </w:rPr>
        <w:t>我单位认真研究了关于</w:t>
      </w:r>
      <w:r>
        <w:rPr>
          <w:rFonts w:hint="eastAsia" w:ascii="宋体" w:hAnsi="宋体"/>
          <w:b/>
          <w:color w:val="000000"/>
          <w:sz w:val="28"/>
          <w:szCs w:val="28"/>
          <w:lang w:eastAsia="zh-CN"/>
        </w:rPr>
        <w:t>1250t、3000t复合材料液压机</w:t>
      </w:r>
      <w:r>
        <w:rPr>
          <w:rFonts w:hint="eastAsia" w:ascii="宋体" w:hAnsi="宋体"/>
          <w:color w:val="000000"/>
          <w:sz w:val="28"/>
        </w:rPr>
        <w:t>招标文件，愿意遵守招标文件中的所有要求，承担招标文件规定的中标单位的全部责任和义务。为此，我单位承诺：</w:t>
      </w:r>
    </w:p>
    <w:p w14:paraId="71B2D3F4">
      <w:pPr>
        <w:pStyle w:val="11"/>
        <w:ind w:firstLine="560" w:firstLineChars="200"/>
        <w:rPr>
          <w:rFonts w:hAnsi="宋体"/>
          <w:color w:val="000000"/>
          <w:sz w:val="28"/>
        </w:rPr>
      </w:pPr>
      <w:r>
        <w:rPr>
          <w:rFonts w:hint="eastAsia" w:hAnsi="宋体"/>
          <w:color w:val="000000"/>
          <w:sz w:val="28"/>
        </w:rPr>
        <w:t>1、我单位愿意以（人民币）承接</w:t>
      </w:r>
      <w:r>
        <w:rPr>
          <w:rFonts w:hint="eastAsia" w:hAnsi="宋体"/>
          <w:color w:val="000000"/>
          <w:sz w:val="28"/>
          <w:lang w:eastAsia="zh-CN"/>
        </w:rPr>
        <w:t>九鼎</w:t>
      </w:r>
      <w:r>
        <w:rPr>
          <w:rFonts w:hint="eastAsia" w:hAnsi="宋体"/>
          <w:color w:val="000000"/>
          <w:sz w:val="28"/>
          <w:lang w:val="en-US" w:eastAsia="zh-CN"/>
        </w:rPr>
        <w:t>新材料</w:t>
      </w:r>
      <w:r>
        <w:rPr>
          <w:rFonts w:hint="eastAsia" w:hAnsi="宋体"/>
          <w:color w:val="000000"/>
          <w:sz w:val="28"/>
        </w:rPr>
        <w:t>有限公司</w:t>
      </w:r>
      <w:r>
        <w:rPr>
          <w:rFonts w:hint="eastAsia" w:ascii="宋体" w:hAnsi="宋体"/>
          <w:b/>
          <w:color w:val="000000"/>
          <w:sz w:val="28"/>
          <w:szCs w:val="28"/>
          <w:lang w:eastAsia="zh-CN"/>
        </w:rPr>
        <w:t>1250t、3000t复合材料液压机</w:t>
      </w:r>
      <w:r>
        <w:rPr>
          <w:rFonts w:hint="eastAsia" w:hAnsi="宋体"/>
          <w:color w:val="000000"/>
          <w:sz w:val="28"/>
        </w:rPr>
        <w:t>项目。</w:t>
      </w:r>
    </w:p>
    <w:p w14:paraId="725C3AA5">
      <w:pPr>
        <w:pStyle w:val="11"/>
        <w:ind w:firstLine="560" w:firstLineChars="200"/>
        <w:rPr>
          <w:rFonts w:hAnsi="宋体"/>
          <w:color w:val="000000"/>
          <w:sz w:val="28"/>
        </w:rPr>
      </w:pPr>
      <w:r>
        <w:rPr>
          <w:rFonts w:hint="eastAsia" w:hAnsi="宋体"/>
          <w:color w:val="000000"/>
          <w:sz w:val="28"/>
        </w:rPr>
        <w:t>2、一旦我单位中标，我们保证按照签署合同的交期内交付使用。</w:t>
      </w:r>
    </w:p>
    <w:p w14:paraId="470687C4">
      <w:pPr>
        <w:pStyle w:val="11"/>
        <w:rPr>
          <w:rFonts w:hAnsi="宋体"/>
          <w:color w:val="000000"/>
          <w:sz w:val="28"/>
        </w:rPr>
      </w:pPr>
      <w:r>
        <w:rPr>
          <w:rFonts w:hint="eastAsia" w:hAnsi="宋体"/>
          <w:color w:val="000000"/>
          <w:sz w:val="28"/>
        </w:rPr>
        <w:t xml:space="preserve">    3、我单位完全理解</w:t>
      </w:r>
      <w:r>
        <w:rPr>
          <w:rFonts w:hint="eastAsia" w:hAnsi="宋体"/>
          <w:color w:val="000000"/>
          <w:sz w:val="28"/>
          <w:lang w:eastAsia="zh-CN"/>
        </w:rPr>
        <w:t>九鼎</w:t>
      </w:r>
      <w:r>
        <w:rPr>
          <w:rFonts w:hint="eastAsia" w:hAnsi="宋体"/>
          <w:color w:val="000000"/>
          <w:sz w:val="28"/>
          <w:lang w:val="en-US" w:eastAsia="zh-CN"/>
        </w:rPr>
        <w:t>新材料</w:t>
      </w:r>
      <w:r>
        <w:rPr>
          <w:rFonts w:hint="eastAsia" w:hAnsi="宋体"/>
          <w:color w:val="000000"/>
          <w:sz w:val="28"/>
        </w:rPr>
        <w:t>有限公司招标委员会不保证最低报价中标的声明。</w:t>
      </w:r>
    </w:p>
    <w:p w14:paraId="13F3E28B">
      <w:pPr>
        <w:pStyle w:val="11"/>
        <w:ind w:firstLine="555"/>
        <w:rPr>
          <w:rFonts w:hAnsi="宋体"/>
          <w:color w:val="000000"/>
          <w:sz w:val="28"/>
        </w:rPr>
      </w:pPr>
      <w:r>
        <w:rPr>
          <w:rFonts w:hint="eastAsia" w:hAnsi="宋体"/>
          <w:color w:val="000000"/>
          <w:sz w:val="28"/>
        </w:rPr>
        <w:t>4、我单位自行承担此次投标的所有费用。</w:t>
      </w:r>
    </w:p>
    <w:p w14:paraId="538DC932">
      <w:pPr>
        <w:pStyle w:val="11"/>
        <w:ind w:firstLine="555"/>
        <w:rPr>
          <w:rFonts w:hAnsi="宋体"/>
          <w:color w:val="000000"/>
          <w:sz w:val="28"/>
        </w:rPr>
      </w:pPr>
      <w:r>
        <w:rPr>
          <w:rFonts w:hint="eastAsia" w:hAnsi="宋体"/>
          <w:color w:val="000000"/>
          <w:sz w:val="28"/>
        </w:rPr>
        <w:t>5、所有关系到本标书的函电请按下列地址联系：</w:t>
      </w:r>
    </w:p>
    <w:p w14:paraId="6F3EB5A2">
      <w:pPr>
        <w:pStyle w:val="11"/>
        <w:rPr>
          <w:rFonts w:hAnsi="宋体"/>
          <w:color w:val="000000"/>
          <w:sz w:val="28"/>
        </w:rPr>
      </w:pPr>
      <w:r>
        <w:rPr>
          <w:rFonts w:hint="eastAsia" w:hAnsi="宋体"/>
          <w:color w:val="000000"/>
          <w:sz w:val="28"/>
        </w:rPr>
        <w:t xml:space="preserve">地址：                       </w:t>
      </w:r>
    </w:p>
    <w:p w14:paraId="3D1E7423">
      <w:pPr>
        <w:pStyle w:val="11"/>
        <w:rPr>
          <w:rFonts w:hAnsi="宋体"/>
          <w:color w:val="000000"/>
          <w:sz w:val="28"/>
        </w:rPr>
      </w:pPr>
      <w:r>
        <w:rPr>
          <w:rFonts w:hint="eastAsia" w:hAnsi="宋体"/>
          <w:color w:val="000000"/>
          <w:sz w:val="28"/>
        </w:rPr>
        <w:t xml:space="preserve">电话：       </w:t>
      </w:r>
    </w:p>
    <w:p w14:paraId="4FBD9BA4">
      <w:pPr>
        <w:pStyle w:val="11"/>
        <w:rPr>
          <w:rFonts w:hAnsi="宋体"/>
          <w:color w:val="000000"/>
          <w:sz w:val="28"/>
        </w:rPr>
      </w:pPr>
      <w:r>
        <w:rPr>
          <w:rFonts w:hint="eastAsia" w:hAnsi="宋体"/>
          <w:color w:val="000000"/>
          <w:sz w:val="28"/>
        </w:rPr>
        <w:t xml:space="preserve">传真：    </w:t>
      </w:r>
    </w:p>
    <w:p w14:paraId="5950E7D8">
      <w:pPr>
        <w:pStyle w:val="11"/>
        <w:rPr>
          <w:rFonts w:hAnsi="宋体"/>
          <w:color w:val="000000"/>
          <w:sz w:val="28"/>
        </w:rPr>
      </w:pPr>
      <w:r>
        <w:rPr>
          <w:rFonts w:hint="eastAsia" w:hAnsi="宋体"/>
          <w:color w:val="000000"/>
          <w:sz w:val="28"/>
        </w:rPr>
        <w:t>投标单位（盖章）：</w:t>
      </w:r>
    </w:p>
    <w:p w14:paraId="61318A67">
      <w:pPr>
        <w:pStyle w:val="11"/>
        <w:rPr>
          <w:rFonts w:hAnsi="宋体"/>
          <w:color w:val="000000"/>
          <w:sz w:val="28"/>
        </w:rPr>
      </w:pPr>
      <w:r>
        <w:rPr>
          <w:rFonts w:hint="eastAsia" w:hAnsi="宋体"/>
          <w:color w:val="000000"/>
          <w:sz w:val="28"/>
        </w:rPr>
        <w:t>法人代表（签章）：</w:t>
      </w:r>
    </w:p>
    <w:p w14:paraId="7F34D521">
      <w:pPr>
        <w:pStyle w:val="11"/>
        <w:rPr>
          <w:rFonts w:hAnsi="宋体"/>
          <w:color w:val="000000"/>
          <w:sz w:val="28"/>
        </w:rPr>
      </w:pPr>
      <w:r>
        <w:rPr>
          <w:rFonts w:hint="eastAsia" w:hAnsi="宋体"/>
          <w:color w:val="000000"/>
          <w:sz w:val="28"/>
        </w:rPr>
        <w:t>（或委托授权代表）</w:t>
      </w:r>
    </w:p>
    <w:p w14:paraId="309633E4">
      <w:pPr>
        <w:pStyle w:val="11"/>
        <w:rPr>
          <w:rFonts w:hAnsi="宋体"/>
          <w:color w:val="000000"/>
          <w:sz w:val="28"/>
        </w:rPr>
      </w:pPr>
      <w:r>
        <w:rPr>
          <w:rFonts w:hint="eastAsia" w:hAnsi="宋体"/>
          <w:color w:val="000000"/>
          <w:sz w:val="28"/>
        </w:rPr>
        <w:t>联系人：</w:t>
      </w:r>
    </w:p>
    <w:p w14:paraId="56675270">
      <w:pPr>
        <w:pStyle w:val="11"/>
        <w:rPr>
          <w:rFonts w:hAnsi="宋体"/>
          <w:color w:val="000000"/>
          <w:sz w:val="28"/>
        </w:rPr>
      </w:pPr>
    </w:p>
    <w:p w14:paraId="6ACF658E">
      <w:pPr>
        <w:pStyle w:val="11"/>
        <w:rPr>
          <w:rFonts w:hAnsi="宋体"/>
          <w:color w:val="000000"/>
          <w:sz w:val="28"/>
        </w:rPr>
      </w:pPr>
    </w:p>
    <w:p w14:paraId="334020F7">
      <w:pPr>
        <w:pStyle w:val="11"/>
        <w:ind w:firstLine="5040" w:firstLineChars="1800"/>
        <w:rPr>
          <w:rFonts w:hAnsi="宋体"/>
          <w:color w:val="000000"/>
          <w:sz w:val="28"/>
        </w:rPr>
      </w:pPr>
      <w:r>
        <w:rPr>
          <w:rFonts w:hint="eastAsia" w:hAnsi="宋体"/>
          <w:color w:val="000000"/>
          <w:sz w:val="28"/>
        </w:rPr>
        <w:t xml:space="preserve">日期：年月日   </w:t>
      </w:r>
    </w:p>
    <w:p w14:paraId="5890B8B7">
      <w:pPr>
        <w:pStyle w:val="11"/>
        <w:ind w:firstLine="5040" w:firstLineChars="1800"/>
        <w:rPr>
          <w:rFonts w:hAnsi="宋体"/>
          <w:color w:val="000000"/>
          <w:sz w:val="28"/>
        </w:rPr>
      </w:pPr>
    </w:p>
    <w:p w14:paraId="5E4826F0">
      <w:pPr>
        <w:pStyle w:val="11"/>
        <w:ind w:firstLine="5040" w:firstLineChars="1800"/>
        <w:rPr>
          <w:rFonts w:hAnsi="宋体"/>
          <w:color w:val="000000"/>
          <w:sz w:val="28"/>
        </w:rPr>
      </w:pPr>
    </w:p>
    <w:p w14:paraId="4A2E56BA">
      <w:pPr>
        <w:pStyle w:val="11"/>
        <w:rPr>
          <w:rFonts w:hAnsi="宋体"/>
          <w:color w:val="000000"/>
          <w:sz w:val="28"/>
          <w:u w:val="single"/>
        </w:rPr>
      </w:pPr>
      <w:r>
        <w:rPr>
          <w:rFonts w:hint="eastAsia" w:hAnsi="宋体"/>
          <w:color w:val="000000"/>
          <w:sz w:val="28"/>
        </w:rPr>
        <w:t>（三）</w:t>
      </w:r>
      <w:r>
        <w:rPr>
          <w:rFonts w:hint="eastAsia" w:hAnsi="宋体"/>
          <w:sz w:val="28"/>
        </w:rPr>
        <w:t>资格证明文件</w:t>
      </w:r>
    </w:p>
    <w:p w14:paraId="279A6B21">
      <w:pPr>
        <w:pStyle w:val="11"/>
        <w:rPr>
          <w:rFonts w:hAnsi="宋体"/>
          <w:sz w:val="28"/>
        </w:rPr>
      </w:pPr>
      <w:r>
        <w:rPr>
          <w:rFonts w:hint="eastAsia" w:hAnsi="宋体"/>
          <w:sz w:val="28"/>
        </w:rPr>
        <w:t xml:space="preserve">      1、企业营业执照复印件；</w:t>
      </w:r>
    </w:p>
    <w:p w14:paraId="32006B14">
      <w:pPr>
        <w:pStyle w:val="11"/>
        <w:rPr>
          <w:rFonts w:hAnsi="宋体"/>
          <w:sz w:val="28"/>
        </w:rPr>
      </w:pPr>
      <w:r>
        <w:rPr>
          <w:rFonts w:hint="eastAsia" w:hAnsi="宋体"/>
          <w:sz w:val="28"/>
        </w:rPr>
        <w:t xml:space="preserve">      2、法定资格证书复印件；</w:t>
      </w:r>
    </w:p>
    <w:p w14:paraId="110A4A94">
      <w:pPr>
        <w:pStyle w:val="11"/>
        <w:rPr>
          <w:rFonts w:hAnsi="宋体"/>
          <w:sz w:val="28"/>
        </w:rPr>
      </w:pPr>
      <w:r>
        <w:rPr>
          <w:rFonts w:hint="eastAsia" w:hAnsi="宋体"/>
          <w:sz w:val="28"/>
        </w:rPr>
        <w:t xml:space="preserve">      3、企业资质证书复印件；</w:t>
      </w:r>
    </w:p>
    <w:p w14:paraId="267F9A52">
      <w:pPr>
        <w:pStyle w:val="11"/>
        <w:rPr>
          <w:rFonts w:hAnsi="宋体"/>
          <w:sz w:val="28"/>
        </w:rPr>
      </w:pPr>
      <w:r>
        <w:rPr>
          <w:rFonts w:hint="eastAsia" w:hAnsi="宋体"/>
          <w:sz w:val="28"/>
        </w:rPr>
        <w:t xml:space="preserve">      4、授权代表授权委托书复印件；</w:t>
      </w:r>
    </w:p>
    <w:p w14:paraId="575C134E">
      <w:pPr>
        <w:pStyle w:val="11"/>
        <w:rPr>
          <w:rFonts w:hAnsi="宋体"/>
          <w:sz w:val="28"/>
        </w:rPr>
      </w:pPr>
    </w:p>
    <w:p w14:paraId="05C42F24">
      <w:pPr>
        <w:pStyle w:val="11"/>
        <w:numPr>
          <w:ilvl w:val="0"/>
          <w:numId w:val="7"/>
        </w:numPr>
        <w:rPr>
          <w:rFonts w:hAnsi="宋体"/>
          <w:color w:val="000000"/>
          <w:sz w:val="28"/>
        </w:rPr>
      </w:pPr>
      <w:r>
        <w:rPr>
          <w:rFonts w:hint="eastAsia" w:hAnsi="宋体"/>
          <w:color w:val="000000"/>
          <w:sz w:val="28"/>
        </w:rPr>
        <w:t>授权委托书（格式）：</w:t>
      </w:r>
    </w:p>
    <w:p w14:paraId="53C779B9">
      <w:pPr>
        <w:pStyle w:val="11"/>
        <w:ind w:firstLine="555"/>
        <w:rPr>
          <w:rFonts w:hAnsi="宋体"/>
          <w:color w:val="000000"/>
          <w:sz w:val="28"/>
        </w:rPr>
      </w:pPr>
      <w:r>
        <w:rPr>
          <w:rFonts w:hint="eastAsia" w:hAnsi="宋体"/>
          <w:color w:val="000000"/>
          <w:sz w:val="28"/>
        </w:rPr>
        <w:t>本授权委托书声明：我（姓名）系</w:t>
      </w:r>
    </w:p>
    <w:p w14:paraId="237F0F95">
      <w:pPr>
        <w:pStyle w:val="11"/>
        <w:rPr>
          <w:rFonts w:hAnsi="宋体"/>
          <w:color w:val="000000"/>
          <w:sz w:val="28"/>
          <w:u w:val="single"/>
        </w:rPr>
      </w:pPr>
      <w:r>
        <w:rPr>
          <w:rFonts w:hint="eastAsia" w:hAnsi="宋体"/>
          <w:color w:val="000000"/>
          <w:sz w:val="28"/>
        </w:rPr>
        <w:t>（投标单位）的法定代表人，现授权委托</w:t>
      </w:r>
    </w:p>
    <w:p w14:paraId="2F74E9A7">
      <w:pPr>
        <w:pStyle w:val="11"/>
        <w:rPr>
          <w:rFonts w:hAnsi="宋体"/>
          <w:color w:val="000000"/>
          <w:sz w:val="28"/>
        </w:rPr>
      </w:pPr>
      <w:r>
        <w:rPr>
          <w:rFonts w:hint="eastAsia" w:hAnsi="宋体"/>
          <w:color w:val="000000"/>
          <w:sz w:val="28"/>
        </w:rPr>
        <w:t>（单位名称）的（姓名）为我的代理人，以我单位名义参加</w:t>
      </w:r>
    </w:p>
    <w:p w14:paraId="2F91585D">
      <w:pPr>
        <w:pStyle w:val="11"/>
        <w:rPr>
          <w:rFonts w:hAnsi="宋体"/>
          <w:color w:val="000000"/>
          <w:sz w:val="28"/>
        </w:rPr>
      </w:pPr>
      <w:r>
        <w:rPr>
          <w:rFonts w:hint="eastAsia" w:hAnsi="宋体"/>
          <w:color w:val="000000"/>
          <w:sz w:val="28"/>
        </w:rPr>
        <w:t xml:space="preserve"> 的投标活动，代理人在编标、开标、评标、合同谈判及签约过程中所签署的一切文件和处理与之相关的一切事务，我单位均予以承认。</w:t>
      </w:r>
    </w:p>
    <w:p w14:paraId="0FD6EF18">
      <w:pPr>
        <w:pStyle w:val="11"/>
        <w:ind w:firstLine="555"/>
        <w:rPr>
          <w:rFonts w:hAnsi="宋体"/>
          <w:color w:val="000000"/>
          <w:sz w:val="28"/>
        </w:rPr>
      </w:pPr>
      <w:r>
        <w:rPr>
          <w:rFonts w:hint="eastAsia" w:hAnsi="宋体"/>
          <w:color w:val="000000"/>
          <w:sz w:val="28"/>
        </w:rPr>
        <w:t>代理人无转委托权。特此委托。</w:t>
      </w:r>
    </w:p>
    <w:p w14:paraId="2F053518">
      <w:pPr>
        <w:pStyle w:val="11"/>
        <w:rPr>
          <w:rFonts w:hAnsi="宋体"/>
          <w:color w:val="000000"/>
          <w:sz w:val="28"/>
          <w:u w:val="single"/>
        </w:rPr>
      </w:pPr>
      <w:r>
        <w:rPr>
          <w:rFonts w:hint="eastAsia" w:hAnsi="宋体"/>
          <w:color w:val="000000"/>
          <w:sz w:val="28"/>
        </w:rPr>
        <w:t>代理人：     性别：         年龄：</w:t>
      </w:r>
    </w:p>
    <w:p w14:paraId="4351B761">
      <w:pPr>
        <w:pStyle w:val="11"/>
        <w:rPr>
          <w:rFonts w:hAnsi="宋体"/>
          <w:color w:val="000000"/>
          <w:sz w:val="28"/>
          <w:u w:val="single"/>
        </w:rPr>
      </w:pPr>
      <w:r>
        <w:rPr>
          <w:rFonts w:hint="eastAsia" w:hAnsi="宋体"/>
          <w:color w:val="000000"/>
          <w:sz w:val="28"/>
        </w:rPr>
        <w:t>单位：     部门： 职务：</w:t>
      </w:r>
    </w:p>
    <w:p w14:paraId="4033FC2E">
      <w:pPr>
        <w:pStyle w:val="11"/>
        <w:rPr>
          <w:rFonts w:hAnsi="宋体"/>
          <w:color w:val="000000"/>
          <w:sz w:val="28"/>
        </w:rPr>
      </w:pPr>
      <w:r>
        <w:rPr>
          <w:rFonts w:hint="eastAsia" w:hAnsi="宋体"/>
          <w:color w:val="000000"/>
          <w:sz w:val="28"/>
        </w:rPr>
        <w:t>投标单位：（盖章）</w:t>
      </w:r>
    </w:p>
    <w:p w14:paraId="6EEA631F">
      <w:pPr>
        <w:pStyle w:val="11"/>
        <w:rPr>
          <w:rFonts w:hAnsi="宋体"/>
          <w:color w:val="000000"/>
          <w:sz w:val="28"/>
        </w:rPr>
      </w:pPr>
      <w:r>
        <w:rPr>
          <w:rFonts w:hint="eastAsia" w:hAnsi="宋体"/>
          <w:color w:val="000000"/>
          <w:sz w:val="28"/>
        </w:rPr>
        <w:t>法定代表人：（签字、盖章）</w:t>
      </w:r>
    </w:p>
    <w:p w14:paraId="759EEF05">
      <w:pPr>
        <w:pStyle w:val="11"/>
        <w:jc w:val="center"/>
        <w:rPr>
          <w:rFonts w:hAnsi="宋体"/>
          <w:color w:val="000000"/>
          <w:sz w:val="28"/>
        </w:rPr>
      </w:pPr>
    </w:p>
    <w:p w14:paraId="0A37923E">
      <w:pPr>
        <w:pStyle w:val="11"/>
        <w:jc w:val="right"/>
        <w:rPr>
          <w:rFonts w:hAnsi="宋体"/>
          <w:color w:val="000000"/>
          <w:sz w:val="28"/>
        </w:rPr>
      </w:pPr>
      <w:r>
        <w:rPr>
          <w:rFonts w:hint="eastAsia" w:hAnsi="宋体"/>
          <w:color w:val="000000"/>
          <w:sz w:val="28"/>
        </w:rPr>
        <w:t>日期：    年   月    日</w:t>
      </w:r>
    </w:p>
    <w:p w14:paraId="6BFBE224">
      <w:pPr>
        <w:pStyle w:val="11"/>
        <w:rPr>
          <w:rFonts w:hAnsi="宋体"/>
          <w:color w:val="000000"/>
          <w:sz w:val="28"/>
        </w:rPr>
      </w:pPr>
    </w:p>
    <w:p w14:paraId="5AA48C68">
      <w:pPr>
        <w:pStyle w:val="11"/>
        <w:rPr>
          <w:rFonts w:hAnsi="宋体"/>
          <w:color w:val="000000"/>
          <w:sz w:val="28"/>
        </w:rPr>
      </w:pPr>
    </w:p>
    <w:p w14:paraId="67BEEB08">
      <w:pPr>
        <w:pStyle w:val="11"/>
        <w:rPr>
          <w:rFonts w:hAnsi="宋体"/>
          <w:color w:val="000000"/>
          <w:sz w:val="28"/>
        </w:rPr>
      </w:pPr>
    </w:p>
    <w:p w14:paraId="7010E9AF">
      <w:pPr>
        <w:pStyle w:val="11"/>
        <w:rPr>
          <w:rFonts w:hAnsi="宋体"/>
          <w:color w:val="000000"/>
          <w:sz w:val="28"/>
        </w:rPr>
      </w:pPr>
    </w:p>
    <w:p w14:paraId="41E48CD8">
      <w:pPr>
        <w:pStyle w:val="11"/>
        <w:rPr>
          <w:rFonts w:hAnsi="宋体"/>
          <w:color w:val="000000"/>
          <w:sz w:val="28"/>
        </w:rPr>
      </w:pPr>
    </w:p>
    <w:p w14:paraId="60D9D1EC">
      <w:pPr>
        <w:pStyle w:val="11"/>
        <w:rPr>
          <w:rFonts w:hAnsi="宋体"/>
          <w:color w:val="000000"/>
          <w:sz w:val="28"/>
        </w:rPr>
      </w:pPr>
      <w:r>
        <w:rPr>
          <w:rFonts w:hint="eastAsia" w:hAnsi="宋体"/>
          <w:color w:val="000000"/>
          <w:sz w:val="28"/>
        </w:rPr>
        <w:t>（2）法定代表人资格证明书</w:t>
      </w:r>
    </w:p>
    <w:p w14:paraId="53B9E104">
      <w:pPr>
        <w:pStyle w:val="11"/>
        <w:ind w:firstLine="555"/>
        <w:rPr>
          <w:rFonts w:hAnsi="宋体"/>
          <w:color w:val="000000"/>
          <w:sz w:val="28"/>
        </w:rPr>
      </w:pPr>
      <w:r>
        <w:rPr>
          <w:rFonts w:hint="eastAsia" w:hAnsi="宋体"/>
          <w:color w:val="000000"/>
          <w:sz w:val="28"/>
        </w:rPr>
        <w:t>单位名称：</w:t>
      </w:r>
    </w:p>
    <w:p w14:paraId="56B8EED8">
      <w:pPr>
        <w:pStyle w:val="11"/>
        <w:ind w:firstLine="555"/>
        <w:rPr>
          <w:rFonts w:hAnsi="宋体"/>
          <w:color w:val="000000"/>
          <w:sz w:val="28"/>
          <w:u w:val="single"/>
        </w:rPr>
      </w:pPr>
      <w:r>
        <w:rPr>
          <w:rFonts w:hint="eastAsia" w:hAnsi="宋体"/>
          <w:color w:val="000000"/>
          <w:sz w:val="28"/>
        </w:rPr>
        <w:t>地址： 邮编：</w:t>
      </w:r>
    </w:p>
    <w:p w14:paraId="7B2168E3">
      <w:pPr>
        <w:pStyle w:val="11"/>
        <w:ind w:firstLine="555"/>
        <w:rPr>
          <w:rFonts w:hAnsi="宋体"/>
          <w:color w:val="000000"/>
          <w:sz w:val="28"/>
        </w:rPr>
      </w:pPr>
      <w:r>
        <w:rPr>
          <w:rFonts w:hint="eastAsia" w:hAnsi="宋体"/>
          <w:color w:val="000000"/>
          <w:sz w:val="28"/>
        </w:rPr>
        <w:t>姓名：  性别： 年龄： 职务：</w:t>
      </w:r>
    </w:p>
    <w:p w14:paraId="2FD0E375">
      <w:pPr>
        <w:pStyle w:val="11"/>
        <w:rPr>
          <w:rFonts w:hAnsi="宋体"/>
          <w:color w:val="000000"/>
          <w:sz w:val="28"/>
        </w:rPr>
      </w:pPr>
      <w:r>
        <w:rPr>
          <w:rFonts w:hint="eastAsia" w:hAnsi="宋体"/>
          <w:color w:val="000000"/>
          <w:sz w:val="28"/>
        </w:rPr>
        <w:t>系的法定代表人，为供货服务，签署上述的投标文件，进行合同谈判，签署合同和处理与之有关的一切职事务。</w:t>
      </w:r>
    </w:p>
    <w:p w14:paraId="7218E0E1">
      <w:pPr>
        <w:pStyle w:val="11"/>
        <w:ind w:firstLine="555"/>
        <w:rPr>
          <w:rFonts w:hAnsi="宋体"/>
          <w:color w:val="000000"/>
          <w:sz w:val="28"/>
        </w:rPr>
      </w:pPr>
      <w:r>
        <w:rPr>
          <w:rFonts w:hint="eastAsia" w:hAnsi="宋体"/>
          <w:color w:val="000000"/>
          <w:sz w:val="28"/>
        </w:rPr>
        <w:t>特此证明。</w:t>
      </w:r>
    </w:p>
    <w:p w14:paraId="35B921CA">
      <w:pPr>
        <w:pStyle w:val="11"/>
        <w:jc w:val="center"/>
        <w:rPr>
          <w:rFonts w:hAnsi="宋体"/>
          <w:color w:val="000000"/>
          <w:sz w:val="28"/>
        </w:rPr>
      </w:pPr>
    </w:p>
    <w:p w14:paraId="5595FBDF">
      <w:pPr>
        <w:pStyle w:val="11"/>
        <w:jc w:val="center"/>
        <w:rPr>
          <w:rFonts w:hAnsi="宋体"/>
          <w:color w:val="000000"/>
          <w:sz w:val="28"/>
        </w:rPr>
      </w:pPr>
      <w:r>
        <w:rPr>
          <w:rFonts w:hint="eastAsia" w:hAnsi="宋体"/>
          <w:color w:val="000000"/>
          <w:sz w:val="28"/>
        </w:rPr>
        <w:t xml:space="preserve">                                   日期：   年   月    日</w:t>
      </w:r>
    </w:p>
    <w:p w14:paraId="31687713">
      <w:pPr>
        <w:pStyle w:val="11"/>
        <w:jc w:val="center"/>
        <w:rPr>
          <w:rFonts w:hAnsi="宋体"/>
          <w:b/>
          <w:color w:val="000000"/>
          <w:sz w:val="28"/>
        </w:rPr>
      </w:pPr>
    </w:p>
    <w:p w14:paraId="56E2D081">
      <w:pPr>
        <w:pStyle w:val="11"/>
        <w:ind w:firstLine="562" w:firstLineChars="200"/>
        <w:rPr>
          <w:rFonts w:hAnsi="宋体"/>
          <w:b/>
          <w:color w:val="000000"/>
          <w:sz w:val="28"/>
        </w:rPr>
      </w:pPr>
      <w:r>
        <w:rPr>
          <w:rFonts w:hint="eastAsia" w:hAnsi="宋体"/>
          <w:b/>
          <w:color w:val="000000"/>
          <w:sz w:val="28"/>
        </w:rPr>
        <w:t>（四）售后情况简介</w:t>
      </w:r>
    </w:p>
    <w:p w14:paraId="3A89F3FB">
      <w:pPr>
        <w:pStyle w:val="11"/>
        <w:ind w:firstLine="562" w:firstLineChars="200"/>
        <w:rPr>
          <w:rFonts w:hAnsi="宋体"/>
          <w:b/>
          <w:color w:val="000000"/>
          <w:sz w:val="28"/>
        </w:rPr>
      </w:pPr>
      <w:r>
        <w:rPr>
          <w:rFonts w:hint="eastAsia" w:hAnsi="宋体"/>
          <w:b/>
          <w:color w:val="000000"/>
          <w:sz w:val="28"/>
        </w:rPr>
        <w:t>投标方售后服务基础要求：</w:t>
      </w:r>
    </w:p>
    <w:p w14:paraId="7F8444EA">
      <w:pPr>
        <w:pStyle w:val="11"/>
        <w:ind w:firstLine="560" w:firstLineChars="200"/>
        <w:rPr>
          <w:rFonts w:hAnsi="宋体"/>
          <w:color w:val="000000"/>
          <w:sz w:val="28"/>
        </w:rPr>
      </w:pPr>
      <w:r>
        <w:rPr>
          <w:rFonts w:hint="eastAsia" w:hAnsi="宋体"/>
          <w:color w:val="000000"/>
          <w:sz w:val="28"/>
        </w:rPr>
        <w:t>1、投标方应配合招标方协商施工中的技术方案；</w:t>
      </w:r>
    </w:p>
    <w:p w14:paraId="48FC9249">
      <w:pPr>
        <w:pStyle w:val="11"/>
        <w:ind w:firstLine="560" w:firstLineChars="200"/>
        <w:rPr>
          <w:rFonts w:hAnsi="宋体"/>
          <w:color w:val="000000"/>
          <w:sz w:val="28"/>
        </w:rPr>
      </w:pPr>
      <w:r>
        <w:rPr>
          <w:rFonts w:hint="eastAsia" w:hAnsi="宋体"/>
          <w:color w:val="000000"/>
          <w:sz w:val="28"/>
        </w:rPr>
        <w:t>2、项目安装和调试：投标方将根据客户工程进度，安排工程师到客户现场指导安装、现场负责送电前的线路检查和送电后的调试工作以及培训需方操作人员，达到稳定运行要求。提供常规常见故障处理手册；</w:t>
      </w:r>
    </w:p>
    <w:p w14:paraId="1A7C48A4">
      <w:pPr>
        <w:pStyle w:val="11"/>
        <w:ind w:firstLine="560" w:firstLineChars="200"/>
        <w:rPr>
          <w:rFonts w:hAnsi="宋体"/>
          <w:color w:val="000000"/>
          <w:sz w:val="28"/>
        </w:rPr>
      </w:pPr>
      <w:r>
        <w:rPr>
          <w:rFonts w:hint="eastAsia" w:hAnsi="宋体"/>
          <w:color w:val="000000"/>
          <w:sz w:val="28"/>
        </w:rPr>
        <w:t>3、如设备发生故障，接到客户反馈，投标方将在4小时内给予回应，12小时内给予解决方案；如需派人至现场，投标方应在24小时内到达客户现场。</w:t>
      </w:r>
    </w:p>
    <w:p w14:paraId="39D04D1D">
      <w:pPr>
        <w:pStyle w:val="11"/>
        <w:ind w:firstLine="562" w:firstLineChars="200"/>
        <w:rPr>
          <w:rFonts w:hAnsi="宋体"/>
          <w:b/>
          <w:color w:val="000000"/>
          <w:sz w:val="28"/>
        </w:rPr>
      </w:pPr>
      <w:r>
        <w:rPr>
          <w:rFonts w:hint="eastAsia" w:hAnsi="宋体"/>
          <w:b/>
          <w:color w:val="000000"/>
          <w:sz w:val="28"/>
        </w:rPr>
        <w:t>（五）业 绩 表</w:t>
      </w:r>
    </w:p>
    <w:p w14:paraId="13AFF6E6">
      <w:pPr>
        <w:pStyle w:val="11"/>
        <w:ind w:firstLine="560" w:firstLineChars="200"/>
        <w:rPr>
          <w:rFonts w:hAnsi="宋体"/>
          <w:b/>
          <w:color w:val="000000"/>
          <w:sz w:val="28"/>
        </w:rPr>
      </w:pPr>
      <w:r>
        <w:rPr>
          <w:rFonts w:hint="eastAsia" w:hAnsi="宋体"/>
          <w:sz w:val="28"/>
          <w:szCs w:val="28"/>
        </w:rPr>
        <w:t>投标人近</w:t>
      </w:r>
      <w:r>
        <w:rPr>
          <w:rFonts w:hAnsi="宋体"/>
          <w:sz w:val="28"/>
          <w:szCs w:val="28"/>
        </w:rPr>
        <w:t>5</w:t>
      </w:r>
      <w:r>
        <w:rPr>
          <w:rFonts w:hint="eastAsia" w:hAnsi="宋体"/>
          <w:sz w:val="28"/>
          <w:szCs w:val="28"/>
        </w:rPr>
        <w:t>年具有3项以上类似业绩，并正常运行。具体以订单合同及发票、产品质量证明书、竣工验收报告、初步验收报告、竣工验收表或质量检验评定表等中的竣工时间为准。</w:t>
      </w:r>
    </w:p>
    <w:p w14:paraId="645804B9">
      <w:pPr>
        <w:pStyle w:val="11"/>
        <w:ind w:firstLine="560" w:firstLineChars="200"/>
        <w:rPr>
          <w:rFonts w:hAnsi="宋体"/>
          <w:color w:val="000000"/>
          <w:sz w:val="28"/>
        </w:rPr>
      </w:pPr>
      <w:r>
        <w:rPr>
          <w:rFonts w:hint="eastAsia" w:hAnsi="宋体"/>
          <w:color w:val="000000"/>
          <w:sz w:val="28"/>
        </w:rPr>
        <w:t>（六）公司近三年的财务状况表</w:t>
      </w:r>
    </w:p>
    <w:p w14:paraId="41CBFED7">
      <w:pPr>
        <w:pStyle w:val="11"/>
        <w:ind w:firstLine="560" w:firstLineChars="200"/>
        <w:rPr>
          <w:rFonts w:hAnsi="宋体"/>
          <w:color w:val="000000"/>
          <w:sz w:val="28"/>
        </w:rPr>
      </w:pPr>
      <w:r>
        <w:rPr>
          <w:rFonts w:hint="eastAsia" w:hAnsi="宋体"/>
          <w:color w:val="000000"/>
          <w:sz w:val="28"/>
        </w:rPr>
        <w:t>投标单位应提供如下基本数据：财务能力、年营业额（ 万元）、固定资产（万元）、流动资产（万元）、长期负债（万元）、流动负债（万元）、净值、银行</w:t>
      </w:r>
      <w:r>
        <w:rPr>
          <w:rFonts w:hint="eastAsia" w:hAnsi="宋体"/>
          <w:b/>
          <w:color w:val="000000"/>
          <w:sz w:val="28"/>
        </w:rPr>
        <w:t>资信证明</w:t>
      </w:r>
      <w:r>
        <w:rPr>
          <w:rFonts w:hint="eastAsia" w:hAnsi="宋体"/>
          <w:color w:val="000000"/>
          <w:sz w:val="28"/>
        </w:rPr>
        <w:t>等。</w:t>
      </w:r>
    </w:p>
    <w:p w14:paraId="14AD3318">
      <w:pPr>
        <w:pStyle w:val="11"/>
        <w:ind w:firstLine="560" w:firstLineChars="200"/>
        <w:rPr>
          <w:rFonts w:hAnsi="宋体"/>
          <w:color w:val="000000"/>
          <w:sz w:val="28"/>
        </w:rPr>
      </w:pPr>
      <w:r>
        <w:rPr>
          <w:rFonts w:hint="eastAsia" w:hAnsi="宋体"/>
          <w:color w:val="000000"/>
          <w:sz w:val="28"/>
        </w:rPr>
        <w:t>（八）其他资料：</w:t>
      </w:r>
    </w:p>
    <w:p w14:paraId="590BB332">
      <w:pPr>
        <w:pStyle w:val="11"/>
        <w:ind w:firstLine="560" w:firstLineChars="200"/>
        <w:rPr>
          <w:rFonts w:hAnsi="宋体"/>
          <w:color w:val="000000"/>
          <w:sz w:val="28"/>
        </w:rPr>
      </w:pPr>
      <w:r>
        <w:rPr>
          <w:rFonts w:hint="eastAsia" w:hAnsi="宋体"/>
          <w:color w:val="000000"/>
          <w:sz w:val="28"/>
        </w:rPr>
        <w:t>1、公司介绍、人员组成；</w:t>
      </w:r>
    </w:p>
    <w:p w14:paraId="26506DB7">
      <w:pPr>
        <w:pStyle w:val="11"/>
        <w:ind w:firstLine="560" w:firstLineChars="200"/>
        <w:rPr>
          <w:rFonts w:hAnsi="宋体"/>
          <w:color w:val="000000"/>
          <w:sz w:val="28"/>
        </w:rPr>
      </w:pPr>
      <w:r>
        <w:rPr>
          <w:rFonts w:hint="eastAsia" w:hAnsi="宋体"/>
          <w:color w:val="000000"/>
          <w:sz w:val="28"/>
        </w:rPr>
        <w:t>2、投标单位生产能力方面的情况：</w:t>
      </w:r>
    </w:p>
    <w:p w14:paraId="1B4C6AAD">
      <w:pPr>
        <w:pStyle w:val="11"/>
        <w:ind w:firstLine="560" w:firstLineChars="200"/>
        <w:rPr>
          <w:rFonts w:hAnsi="宋体"/>
          <w:color w:val="000000"/>
          <w:sz w:val="28"/>
        </w:rPr>
      </w:pPr>
      <w:r>
        <w:rPr>
          <w:rFonts w:hint="eastAsia" w:hAnsi="宋体"/>
          <w:color w:val="000000"/>
          <w:sz w:val="28"/>
        </w:rPr>
        <w:t>工厂厂房条件及环境、工厂主要生产设备配置情况、主要加工、装配工艺等；</w:t>
      </w:r>
      <w:r>
        <w:rPr>
          <w:rFonts w:hint="eastAsia" w:hAnsi="宋体"/>
          <w:color w:val="000000"/>
          <w:sz w:val="28"/>
        </w:rPr>
        <w:tab/>
      </w:r>
      <w:r>
        <w:rPr>
          <w:rFonts w:hint="eastAsia" w:hAnsi="宋体"/>
          <w:color w:val="000000"/>
          <w:sz w:val="28"/>
        </w:rPr>
        <w:tab/>
      </w:r>
      <w:r>
        <w:rPr>
          <w:rFonts w:hint="eastAsia" w:hAnsi="宋体"/>
          <w:color w:val="000000"/>
          <w:sz w:val="28"/>
        </w:rPr>
        <w:tab/>
      </w:r>
    </w:p>
    <w:p w14:paraId="4C3D5607">
      <w:pPr>
        <w:pStyle w:val="11"/>
        <w:ind w:firstLine="560" w:firstLineChars="200"/>
        <w:rPr>
          <w:rFonts w:hAnsi="宋体"/>
          <w:color w:val="000000"/>
          <w:sz w:val="28"/>
        </w:rPr>
      </w:pPr>
      <w:r>
        <w:rPr>
          <w:rFonts w:hint="eastAsia" w:hAnsi="宋体"/>
          <w:color w:val="000000"/>
          <w:sz w:val="28"/>
        </w:rPr>
        <w:t>检测条件、质量保证体系完整性、有否ISO9001产品系列认证等。</w:t>
      </w:r>
    </w:p>
    <w:p w14:paraId="623FC841">
      <w:pPr>
        <w:pStyle w:val="11"/>
        <w:ind w:firstLine="560" w:firstLineChars="200"/>
        <w:rPr>
          <w:rFonts w:hAnsi="宋体"/>
          <w:color w:val="000000"/>
          <w:sz w:val="28"/>
        </w:rPr>
      </w:pPr>
      <w:r>
        <w:rPr>
          <w:rFonts w:hint="eastAsia" w:hAnsi="宋体"/>
          <w:color w:val="000000"/>
          <w:sz w:val="28"/>
        </w:rPr>
        <w:t>3、其它投标单位认为合适的资料。</w:t>
      </w:r>
    </w:p>
    <w:p w14:paraId="06565059">
      <w:pPr>
        <w:pStyle w:val="11"/>
        <w:ind w:firstLine="360" w:firstLineChars="200"/>
        <w:rPr>
          <w:color w:val="000000"/>
        </w:rPr>
      </w:pPr>
    </w:p>
    <w:p w14:paraId="6518BA53">
      <w:pPr>
        <w:jc w:val="center"/>
        <w:rPr>
          <w:rFonts w:ascii="宋体" w:hAnsi="宋体"/>
          <w:b/>
          <w:color w:val="000000"/>
          <w:sz w:val="36"/>
        </w:rPr>
      </w:pPr>
    </w:p>
    <w:sectPr>
      <w:footerReference r:id="rId10" w:type="default"/>
      <w:pgSz w:w="11906" w:h="16838"/>
      <w:pgMar w:top="1418" w:right="1134" w:bottom="1418" w:left="1134" w:header="851" w:footer="992" w:gutter="0"/>
      <w:cols w:space="720" w:num="1"/>
      <w:titlePg/>
      <w:docGrid w:type="lines"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Modern No. 20">
    <w:panose1 w:val="02070704070505020303"/>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443F3">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1</w:t>
    </w:r>
    <w:r>
      <w:fldChar w:fldCharType="end"/>
    </w:r>
  </w:p>
  <w:p w14:paraId="46F9CFF9">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F8FD">
    <w:pPr>
      <w:pStyle w:val="13"/>
      <w:framePr w:wrap="around" w:vAnchor="text" w:hAnchor="margin" w:xAlign="right" w:y="1"/>
      <w:rPr>
        <w:rStyle w:val="21"/>
      </w:rPr>
    </w:pPr>
    <w:r>
      <w:fldChar w:fldCharType="begin"/>
    </w:r>
    <w:r>
      <w:rPr>
        <w:rStyle w:val="21"/>
      </w:rPr>
      <w:instrText xml:space="preserve">PAGE  </w:instrText>
    </w:r>
    <w:r>
      <w:fldChar w:fldCharType="end"/>
    </w:r>
  </w:p>
  <w:p w14:paraId="7EAF213C">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FFCF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625F">
    <w:pPr>
      <w:pStyle w:val="13"/>
      <w:framePr w:wrap="around" w:vAnchor="text" w:hAnchor="margin" w:xAlign="center" w:y="1"/>
      <w:rPr>
        <w:rStyle w:val="21"/>
      </w:rPr>
    </w:pPr>
    <w:r>
      <w:fldChar w:fldCharType="begin"/>
    </w:r>
    <w:r>
      <w:rPr>
        <w:rStyle w:val="21"/>
      </w:rPr>
      <w:instrText xml:space="preserve">PAGE  </w:instrText>
    </w:r>
    <w:r>
      <w:fldChar w:fldCharType="end"/>
    </w:r>
  </w:p>
  <w:p w14:paraId="06158FB6">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D815">
    <w:pPr>
      <w:pStyle w:val="13"/>
      <w:framePr w:wrap="around" w:vAnchor="text" w:hAnchor="margin" w:xAlign="center" w:y="1"/>
      <w:rPr>
        <w:rStyle w:val="21"/>
      </w:rPr>
    </w:pPr>
  </w:p>
  <w:p w14:paraId="60C839E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00C0">
    <w:pPr>
      <w:pStyle w:val="14"/>
      <w:ind w:firstLine="105" w:firstLineChars="50"/>
      <w:jc w:val="both"/>
      <w:rPr>
        <w:sz w:val="21"/>
        <w:szCs w:val="21"/>
      </w:rPr>
    </w:pPr>
    <w:r>
      <w:rPr>
        <w:rFonts w:hint="eastAsia"/>
        <w:b/>
        <w:sz w:val="21"/>
        <w:szCs w:val="21"/>
      </w:rPr>
      <w:t xml:space="preserve">邀标文件                                               </w:t>
    </w:r>
    <w:r>
      <w:rPr>
        <w:rFonts w:hint="eastAsia"/>
        <w:b/>
        <w:sz w:val="21"/>
        <w:szCs w:val="21"/>
        <w:lang w:val="en-US" w:eastAsia="zh-CN"/>
      </w:rPr>
      <w:t xml:space="preserve">      </w:t>
    </w:r>
    <w:r>
      <w:rPr>
        <w:rFonts w:hint="eastAsia"/>
        <w:b/>
        <w:sz w:val="21"/>
        <w:szCs w:val="21"/>
      </w:rPr>
      <w:t xml:space="preserve">       </w:t>
    </w:r>
    <w:r>
      <w:rPr>
        <w:rFonts w:hint="eastAsia" w:eastAsia="黑体"/>
        <w:b/>
        <w:sz w:val="21"/>
        <w:szCs w:val="21"/>
        <w:lang w:eastAsia="zh-CN"/>
      </w:rPr>
      <w:t>九鼎新材料</w:t>
    </w:r>
    <w:r>
      <w:rPr>
        <w:rFonts w:hint="eastAsia" w:eastAsia="黑体"/>
        <w:b/>
        <w:sz w:val="21"/>
        <w:szCs w:val="21"/>
      </w:rPr>
      <w:t>有限公司</w:t>
    </w:r>
  </w:p>
  <w:p w14:paraId="7DC635C4">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490D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3E6A">
    <w:pPr>
      <w:pStyle w:val="14"/>
      <w:ind w:firstLine="105" w:firstLineChars="50"/>
      <w:jc w:val="right"/>
      <w:rPr>
        <w:sz w:val="21"/>
        <w:szCs w:val="21"/>
      </w:rPr>
    </w:pPr>
    <w:r>
      <w:rPr>
        <w:rFonts w:hint="eastAsia"/>
        <w:b/>
        <w:sz w:val="21"/>
        <w:szCs w:val="21"/>
        <w:lang w:eastAsia="zh-CN"/>
      </w:rPr>
      <w:t>九鼎新材料</w:t>
    </w:r>
    <w:r>
      <w:rPr>
        <w:rFonts w:hint="eastAsia"/>
        <w:b/>
        <w:sz w:val="21"/>
        <w:szCs w:val="21"/>
      </w:rPr>
      <w:t>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B560F"/>
    <w:multiLevelType w:val="multilevel"/>
    <w:tmpl w:val="0A6B5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C928BD"/>
    <w:multiLevelType w:val="multilevel"/>
    <w:tmpl w:val="14C928BD"/>
    <w:lvl w:ilvl="0" w:tentative="0">
      <w:start w:val="1"/>
      <w:numFmt w:val="decimal"/>
      <w:lvlText w:val="(%1)"/>
      <w:lvlJc w:val="left"/>
      <w:pPr>
        <w:tabs>
          <w:tab w:val="left" w:pos="1290"/>
        </w:tabs>
        <w:ind w:left="1290" w:hanging="72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2">
    <w:nsid w:val="158713EB"/>
    <w:multiLevelType w:val="singleLevel"/>
    <w:tmpl w:val="158713EB"/>
    <w:lvl w:ilvl="0" w:tentative="0">
      <w:start w:val="1"/>
      <w:numFmt w:val="decimal"/>
      <w:lvlText w:val="（%1）"/>
      <w:lvlJc w:val="left"/>
      <w:pPr>
        <w:tabs>
          <w:tab w:val="left" w:pos="1275"/>
        </w:tabs>
        <w:ind w:left="1275" w:hanging="705"/>
      </w:pPr>
      <w:rPr>
        <w:rFonts w:hint="eastAsia"/>
      </w:rPr>
    </w:lvl>
  </w:abstractNum>
  <w:abstractNum w:abstractNumId="3">
    <w:nsid w:val="21AA3C5C"/>
    <w:multiLevelType w:val="multilevel"/>
    <w:tmpl w:val="21AA3C5C"/>
    <w:lvl w:ilvl="0" w:tentative="0">
      <w:start w:val="1"/>
      <w:numFmt w:val="decimal"/>
      <w:lvlText w:val="（%1）"/>
      <w:lvlJc w:val="left"/>
      <w:pPr>
        <w:tabs>
          <w:tab w:val="left" w:pos="1275"/>
        </w:tabs>
        <w:ind w:left="1275" w:hanging="720"/>
      </w:pPr>
      <w:rPr>
        <w:rFonts w:hint="eastAsia"/>
      </w:r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592939EA"/>
    <w:multiLevelType w:val="multilevel"/>
    <w:tmpl w:val="592939EA"/>
    <w:lvl w:ilvl="0" w:tentative="0">
      <w:start w:val="6"/>
      <w:numFmt w:val="decimal"/>
      <w:lvlText w:val="%1"/>
      <w:lvlJc w:val="left"/>
      <w:pPr>
        <w:ind w:left="450" w:hanging="450"/>
      </w:pPr>
      <w:rPr>
        <w:rFonts w:hint="default"/>
      </w:rPr>
    </w:lvl>
    <w:lvl w:ilvl="1" w:tentative="0">
      <w:start w:val="1"/>
      <w:numFmt w:val="decimal"/>
      <w:lvlText w:val="%1.%2"/>
      <w:lvlJc w:val="left"/>
      <w:pPr>
        <w:ind w:left="1283" w:hanging="720"/>
      </w:pPr>
      <w:rPr>
        <w:rFonts w:hint="default"/>
      </w:rPr>
    </w:lvl>
    <w:lvl w:ilvl="2" w:tentative="0">
      <w:start w:val="1"/>
      <w:numFmt w:val="decimal"/>
      <w:lvlText w:val="%1.%2.%3"/>
      <w:lvlJc w:val="left"/>
      <w:pPr>
        <w:ind w:left="1846" w:hanging="720"/>
      </w:pPr>
      <w:rPr>
        <w:rFonts w:hint="default"/>
      </w:rPr>
    </w:lvl>
    <w:lvl w:ilvl="3" w:tentative="0">
      <w:start w:val="1"/>
      <w:numFmt w:val="decimal"/>
      <w:lvlText w:val="%1.%2.%3.%4"/>
      <w:lvlJc w:val="left"/>
      <w:pPr>
        <w:ind w:left="2769" w:hanging="1080"/>
      </w:pPr>
      <w:rPr>
        <w:rFonts w:hint="default"/>
      </w:rPr>
    </w:lvl>
    <w:lvl w:ilvl="4" w:tentative="0">
      <w:start w:val="1"/>
      <w:numFmt w:val="decimal"/>
      <w:lvlText w:val="%1.%2.%3.%4.%5"/>
      <w:lvlJc w:val="left"/>
      <w:pPr>
        <w:ind w:left="3692" w:hanging="1440"/>
      </w:pPr>
      <w:rPr>
        <w:rFonts w:hint="default"/>
      </w:rPr>
    </w:lvl>
    <w:lvl w:ilvl="5" w:tentative="0">
      <w:start w:val="1"/>
      <w:numFmt w:val="decimal"/>
      <w:lvlText w:val="%1.%2.%3.%4.%5.%6"/>
      <w:lvlJc w:val="left"/>
      <w:pPr>
        <w:ind w:left="4615" w:hanging="1800"/>
      </w:pPr>
      <w:rPr>
        <w:rFonts w:hint="default"/>
      </w:rPr>
    </w:lvl>
    <w:lvl w:ilvl="6" w:tentative="0">
      <w:start w:val="1"/>
      <w:numFmt w:val="decimal"/>
      <w:lvlText w:val="%1.%2.%3.%4.%5.%6.%7"/>
      <w:lvlJc w:val="left"/>
      <w:pPr>
        <w:ind w:left="5538" w:hanging="2160"/>
      </w:pPr>
      <w:rPr>
        <w:rFonts w:hint="default"/>
      </w:rPr>
    </w:lvl>
    <w:lvl w:ilvl="7" w:tentative="0">
      <w:start w:val="1"/>
      <w:numFmt w:val="decimal"/>
      <w:lvlText w:val="%1.%2.%3.%4.%5.%6.%7.%8"/>
      <w:lvlJc w:val="left"/>
      <w:pPr>
        <w:ind w:left="6101" w:hanging="2160"/>
      </w:pPr>
      <w:rPr>
        <w:rFonts w:hint="default"/>
      </w:rPr>
    </w:lvl>
    <w:lvl w:ilvl="8" w:tentative="0">
      <w:start w:val="1"/>
      <w:numFmt w:val="decimal"/>
      <w:lvlText w:val="%1.%2.%3.%4.%5.%6.%7.%8.%9"/>
      <w:lvlJc w:val="left"/>
      <w:pPr>
        <w:ind w:left="7024" w:hanging="2520"/>
      </w:pPr>
      <w:rPr>
        <w:rFonts w:hint="default"/>
      </w:rPr>
    </w:lvl>
  </w:abstractNum>
  <w:abstractNum w:abstractNumId="5">
    <w:nsid w:val="6AE8088A"/>
    <w:multiLevelType w:val="singleLevel"/>
    <w:tmpl w:val="6AE8088A"/>
    <w:lvl w:ilvl="0" w:tentative="0">
      <w:start w:val="1"/>
      <w:numFmt w:val="decimal"/>
      <w:lvlText w:val="%1、"/>
      <w:lvlJc w:val="left"/>
      <w:pPr>
        <w:tabs>
          <w:tab w:val="left" w:pos="990"/>
        </w:tabs>
        <w:ind w:left="990" w:hanging="435"/>
      </w:pPr>
      <w:rPr>
        <w:rFonts w:hint="eastAsia"/>
      </w:rPr>
    </w:lvl>
  </w:abstractNum>
  <w:abstractNum w:abstractNumId="6">
    <w:nsid w:val="79A043F7"/>
    <w:multiLevelType w:val="multilevel"/>
    <w:tmpl w:val="79A043F7"/>
    <w:lvl w:ilvl="0" w:tentative="0">
      <w:start w:val="1"/>
      <w:numFmt w:val="japaneseCounting"/>
      <w:lvlText w:val="%1."/>
      <w:lvlJc w:val="left"/>
      <w:pPr>
        <w:ind w:left="465" w:hanging="4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6A0C7C"/>
    <w:rsid w:val="000018B2"/>
    <w:rsid w:val="00011592"/>
    <w:rsid w:val="0001575B"/>
    <w:rsid w:val="00017FB9"/>
    <w:rsid w:val="00057648"/>
    <w:rsid w:val="00075C7B"/>
    <w:rsid w:val="00086D3B"/>
    <w:rsid w:val="00094CEF"/>
    <w:rsid w:val="000D6D6A"/>
    <w:rsid w:val="000E70F5"/>
    <w:rsid w:val="000F5C14"/>
    <w:rsid w:val="00117428"/>
    <w:rsid w:val="00120785"/>
    <w:rsid w:val="00146891"/>
    <w:rsid w:val="0015188C"/>
    <w:rsid w:val="001569F6"/>
    <w:rsid w:val="001603B5"/>
    <w:rsid w:val="00166C33"/>
    <w:rsid w:val="00194EE8"/>
    <w:rsid w:val="001A6C2E"/>
    <w:rsid w:val="001B2906"/>
    <w:rsid w:val="001F268F"/>
    <w:rsid w:val="0020190F"/>
    <w:rsid w:val="00226D49"/>
    <w:rsid w:val="002329F3"/>
    <w:rsid w:val="002426CB"/>
    <w:rsid w:val="00255570"/>
    <w:rsid w:val="00267ED2"/>
    <w:rsid w:val="0027083E"/>
    <w:rsid w:val="00285A9F"/>
    <w:rsid w:val="0029597E"/>
    <w:rsid w:val="00295F9D"/>
    <w:rsid w:val="002974BC"/>
    <w:rsid w:val="0029769A"/>
    <w:rsid w:val="002A1E0D"/>
    <w:rsid w:val="002B2767"/>
    <w:rsid w:val="002B5EE6"/>
    <w:rsid w:val="002B6779"/>
    <w:rsid w:val="002C26A3"/>
    <w:rsid w:val="002E0661"/>
    <w:rsid w:val="002E0E79"/>
    <w:rsid w:val="002E76A4"/>
    <w:rsid w:val="00320635"/>
    <w:rsid w:val="0032509F"/>
    <w:rsid w:val="00325F4B"/>
    <w:rsid w:val="00331E0F"/>
    <w:rsid w:val="00345338"/>
    <w:rsid w:val="003506B1"/>
    <w:rsid w:val="003564DD"/>
    <w:rsid w:val="00372A32"/>
    <w:rsid w:val="00397DAB"/>
    <w:rsid w:val="003E73C6"/>
    <w:rsid w:val="00432240"/>
    <w:rsid w:val="004539EC"/>
    <w:rsid w:val="00465CE1"/>
    <w:rsid w:val="004A7385"/>
    <w:rsid w:val="004B7C6F"/>
    <w:rsid w:val="004E02CF"/>
    <w:rsid w:val="004E5D8D"/>
    <w:rsid w:val="004E630A"/>
    <w:rsid w:val="004F1B13"/>
    <w:rsid w:val="00500136"/>
    <w:rsid w:val="00503669"/>
    <w:rsid w:val="005449A0"/>
    <w:rsid w:val="005909C6"/>
    <w:rsid w:val="00590CAE"/>
    <w:rsid w:val="005F648E"/>
    <w:rsid w:val="00605D87"/>
    <w:rsid w:val="00624121"/>
    <w:rsid w:val="006A0C7C"/>
    <w:rsid w:val="006B02E5"/>
    <w:rsid w:val="006B1F78"/>
    <w:rsid w:val="006C7AD3"/>
    <w:rsid w:val="006E06CD"/>
    <w:rsid w:val="006E4D38"/>
    <w:rsid w:val="006F65C5"/>
    <w:rsid w:val="00715447"/>
    <w:rsid w:val="00766A81"/>
    <w:rsid w:val="0077491E"/>
    <w:rsid w:val="007A5A1A"/>
    <w:rsid w:val="007B29A7"/>
    <w:rsid w:val="007C5461"/>
    <w:rsid w:val="007E4AA5"/>
    <w:rsid w:val="007E7B34"/>
    <w:rsid w:val="007F2137"/>
    <w:rsid w:val="008308CC"/>
    <w:rsid w:val="008478BA"/>
    <w:rsid w:val="00863349"/>
    <w:rsid w:val="0086623C"/>
    <w:rsid w:val="00874AD8"/>
    <w:rsid w:val="00875B18"/>
    <w:rsid w:val="00886F35"/>
    <w:rsid w:val="00887E88"/>
    <w:rsid w:val="00890989"/>
    <w:rsid w:val="008A239F"/>
    <w:rsid w:val="008B4C08"/>
    <w:rsid w:val="008C105E"/>
    <w:rsid w:val="008D21B6"/>
    <w:rsid w:val="008E0444"/>
    <w:rsid w:val="00902BE5"/>
    <w:rsid w:val="00916B3C"/>
    <w:rsid w:val="00925E99"/>
    <w:rsid w:val="009279A2"/>
    <w:rsid w:val="009664EB"/>
    <w:rsid w:val="00990E04"/>
    <w:rsid w:val="009B2DC0"/>
    <w:rsid w:val="009B3F06"/>
    <w:rsid w:val="00A12AFC"/>
    <w:rsid w:val="00A33A11"/>
    <w:rsid w:val="00A47F8C"/>
    <w:rsid w:val="00A7565F"/>
    <w:rsid w:val="00A843AF"/>
    <w:rsid w:val="00A950BD"/>
    <w:rsid w:val="00A97F8E"/>
    <w:rsid w:val="00AA4D55"/>
    <w:rsid w:val="00AF5E9E"/>
    <w:rsid w:val="00B56833"/>
    <w:rsid w:val="00B94A10"/>
    <w:rsid w:val="00BA6828"/>
    <w:rsid w:val="00BB6DCA"/>
    <w:rsid w:val="00BC3203"/>
    <w:rsid w:val="00BE1290"/>
    <w:rsid w:val="00C41DC7"/>
    <w:rsid w:val="00C42114"/>
    <w:rsid w:val="00C42A6A"/>
    <w:rsid w:val="00C74F4F"/>
    <w:rsid w:val="00C750F8"/>
    <w:rsid w:val="00CB7503"/>
    <w:rsid w:val="00CC27D5"/>
    <w:rsid w:val="00D009B4"/>
    <w:rsid w:val="00D215B9"/>
    <w:rsid w:val="00D43078"/>
    <w:rsid w:val="00D5523C"/>
    <w:rsid w:val="00D6537C"/>
    <w:rsid w:val="00D774DE"/>
    <w:rsid w:val="00D800E7"/>
    <w:rsid w:val="00D872F5"/>
    <w:rsid w:val="00D96401"/>
    <w:rsid w:val="00E75CD4"/>
    <w:rsid w:val="00EE70FE"/>
    <w:rsid w:val="00F356D7"/>
    <w:rsid w:val="00F40CAE"/>
    <w:rsid w:val="00F51670"/>
    <w:rsid w:val="00F76A01"/>
    <w:rsid w:val="00F97AD3"/>
    <w:rsid w:val="00FB73DC"/>
    <w:rsid w:val="00FC183B"/>
    <w:rsid w:val="00FD10F0"/>
    <w:rsid w:val="00FE743C"/>
    <w:rsid w:val="01814321"/>
    <w:rsid w:val="068D5C57"/>
    <w:rsid w:val="074D3B5B"/>
    <w:rsid w:val="0B152D74"/>
    <w:rsid w:val="0B2F536D"/>
    <w:rsid w:val="0E7019A5"/>
    <w:rsid w:val="1255509A"/>
    <w:rsid w:val="168C7A2B"/>
    <w:rsid w:val="1FDC41F0"/>
    <w:rsid w:val="1FEA0BA7"/>
    <w:rsid w:val="1FF13F8A"/>
    <w:rsid w:val="27B72E2A"/>
    <w:rsid w:val="29E733EF"/>
    <w:rsid w:val="2E505623"/>
    <w:rsid w:val="31905A11"/>
    <w:rsid w:val="31BA2BB1"/>
    <w:rsid w:val="32B12408"/>
    <w:rsid w:val="3F933B28"/>
    <w:rsid w:val="428817F8"/>
    <w:rsid w:val="42C11812"/>
    <w:rsid w:val="42C910A8"/>
    <w:rsid w:val="43FD0D4D"/>
    <w:rsid w:val="45D854E9"/>
    <w:rsid w:val="50506965"/>
    <w:rsid w:val="521343BB"/>
    <w:rsid w:val="54C52BF4"/>
    <w:rsid w:val="58024350"/>
    <w:rsid w:val="58246153"/>
    <w:rsid w:val="5C8A3D47"/>
    <w:rsid w:val="64C810FA"/>
    <w:rsid w:val="69204FA1"/>
    <w:rsid w:val="69AF24F6"/>
    <w:rsid w:val="6F227FC4"/>
    <w:rsid w:val="7564571D"/>
    <w:rsid w:val="7734249D"/>
    <w:rsid w:val="78543D75"/>
    <w:rsid w:val="7A931514"/>
    <w:rsid w:val="7B2C0D33"/>
    <w:rsid w:val="7D1A54E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adjustRightInd w:val="0"/>
      <w:spacing w:line="312" w:lineRule="atLeast"/>
      <w:ind w:firstLine="570"/>
      <w:textAlignment w:val="baseline"/>
      <w:outlineLvl w:val="0"/>
    </w:pPr>
    <w:rPr>
      <w:rFonts w:ascii="宋体" w:hAnsi="宋体"/>
      <w:b/>
      <w:bCs/>
      <w:kern w:val="0"/>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adjustRightInd w:val="0"/>
      <w:spacing w:line="312" w:lineRule="atLeast"/>
      <w:textAlignment w:val="baseline"/>
      <w:outlineLvl w:val="2"/>
    </w:pPr>
    <w:rPr>
      <w:rFonts w:ascii="宋体" w:hAnsi="宋体"/>
      <w:kern w:val="0"/>
      <w:sz w:val="28"/>
    </w:rPr>
  </w:style>
  <w:style w:type="paragraph" w:styleId="5">
    <w:name w:val="heading 4"/>
    <w:basedOn w:val="1"/>
    <w:next w:val="1"/>
    <w:qFormat/>
    <w:uiPriority w:val="0"/>
    <w:pPr>
      <w:keepNext/>
      <w:adjustRightInd w:val="0"/>
      <w:spacing w:line="312" w:lineRule="atLeast"/>
      <w:ind w:firstLine="527" w:firstLineChars="251"/>
      <w:textAlignment w:val="baseline"/>
      <w:outlineLvl w:val="3"/>
    </w:pPr>
    <w:rPr>
      <w:kern w:val="0"/>
    </w:rPr>
  </w:style>
  <w:style w:type="paragraph" w:styleId="6">
    <w:name w:val="heading 5"/>
    <w:basedOn w:val="1"/>
    <w:next w:val="1"/>
    <w:qFormat/>
    <w:uiPriority w:val="0"/>
    <w:pPr>
      <w:keepNext/>
      <w:jc w:val="center"/>
      <w:outlineLvl w:val="4"/>
    </w:pPr>
    <w:rPr>
      <w:rFonts w:ascii="宋体" w:hAnsi="宋体"/>
      <w:sz w:val="28"/>
    </w:rPr>
  </w:style>
  <w:style w:type="paragraph" w:styleId="7">
    <w:name w:val="heading 6"/>
    <w:basedOn w:val="1"/>
    <w:next w:val="1"/>
    <w:qFormat/>
    <w:uiPriority w:val="0"/>
    <w:pPr>
      <w:keepNext/>
      <w:jc w:val="right"/>
      <w:outlineLvl w:val="5"/>
    </w:pPr>
    <w:rPr>
      <w:rFonts w:ascii="宋体" w:hAnsi="宋体"/>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annotation text"/>
    <w:basedOn w:val="1"/>
    <w:semiHidden/>
    <w:qFormat/>
    <w:uiPriority w:val="0"/>
    <w:pPr>
      <w:jc w:val="left"/>
    </w:pPr>
    <w:rPr>
      <w:rFonts w:eastAsia="PMingLiU"/>
      <w:sz w:val="24"/>
      <w:szCs w:val="24"/>
      <w:lang w:eastAsia="zh-TW"/>
    </w:rPr>
  </w:style>
  <w:style w:type="paragraph" w:styleId="9">
    <w:name w:val="Body Text"/>
    <w:basedOn w:val="1"/>
    <w:qFormat/>
    <w:uiPriority w:val="0"/>
    <w:pPr>
      <w:adjustRightInd w:val="0"/>
      <w:spacing w:after="120" w:line="360" w:lineRule="auto"/>
      <w:textAlignment w:val="baseline"/>
    </w:pPr>
    <w:rPr>
      <w:rFonts w:ascii="Arial"/>
      <w:kern w:val="0"/>
      <w:sz w:val="24"/>
    </w:rPr>
  </w:style>
  <w:style w:type="paragraph" w:styleId="10">
    <w:name w:val="Body Text Indent"/>
    <w:basedOn w:val="1"/>
    <w:qFormat/>
    <w:uiPriority w:val="0"/>
    <w:pPr>
      <w:spacing w:line="360" w:lineRule="auto"/>
      <w:ind w:left="1080"/>
    </w:pPr>
    <w:rPr>
      <w:sz w:val="24"/>
      <w:szCs w:val="24"/>
    </w:rPr>
  </w:style>
  <w:style w:type="paragraph" w:styleId="11">
    <w:name w:val="Plain Text"/>
    <w:basedOn w:val="1"/>
    <w:qFormat/>
    <w:uiPriority w:val="0"/>
    <w:rPr>
      <w:rFonts w:ascii="宋体" w:hAnsi="Courier New"/>
      <w:sz w:val="18"/>
    </w:rPr>
  </w:style>
  <w:style w:type="paragraph" w:styleId="12">
    <w:name w:val="Date"/>
    <w:basedOn w:val="1"/>
    <w:next w:val="1"/>
    <w:qFormat/>
    <w:uiPriority w:val="0"/>
    <w:pPr>
      <w:ind w:left="100" w:leftChars="2500"/>
    </w:pPr>
    <w:rPr>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303"/>
      </w:tabs>
      <w:spacing w:before="120" w:after="120"/>
      <w:jc w:val="left"/>
    </w:pPr>
    <w:rPr>
      <w:b/>
      <w:bCs/>
      <w:caps/>
      <w:sz w:val="20"/>
    </w:rPr>
  </w:style>
  <w:style w:type="paragraph" w:styleId="16">
    <w:name w:val="Normal (Web)"/>
    <w:basedOn w:val="1"/>
    <w:qFormat/>
    <w:uiPriority w:val="0"/>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Hyperlink"/>
    <w:qFormat/>
    <w:uiPriority w:val="0"/>
    <w:rPr>
      <w:color w:val="0000FF"/>
      <w:u w:val="single"/>
    </w:rPr>
  </w:style>
  <w:style w:type="character" w:customStyle="1" w:styleId="23">
    <w:name w:val="Heading 2 Char"/>
    <w:basedOn w:val="19"/>
    <w:qFormat/>
    <w:locked/>
    <w:uiPriority w:val="0"/>
    <w:rPr>
      <w:rFonts w:ascii="Modern No. 20" w:hAnsi="Modern No. 20" w:eastAsia="PMingLiU" w:cs="Times New Roman"/>
      <w:bCs/>
      <w:iCs/>
      <w:sz w:val="28"/>
      <w:szCs w:val="28"/>
    </w:rPr>
  </w:style>
  <w:style w:type="character" w:customStyle="1" w:styleId="24">
    <w:name w:val="typored"/>
    <w:basedOn w:val="19"/>
    <w:qFormat/>
    <w:uiPriority w:val="0"/>
  </w:style>
  <w:style w:type="paragraph" w:customStyle="1" w:styleId="25">
    <w:name w:val="表"/>
    <w:basedOn w:val="1"/>
    <w:qFormat/>
    <w:uiPriority w:val="0"/>
    <w:pPr>
      <w:adjustRightInd w:val="0"/>
      <w:snapToGrid w:val="0"/>
      <w:spacing w:before="60" w:after="60"/>
      <w:jc w:val="center"/>
    </w:pPr>
    <w:rPr>
      <w:rFonts w:ascii="宋体"/>
      <w:spacing w:val="6"/>
      <w:sz w:val="24"/>
      <w:szCs w:val="24"/>
    </w:rPr>
  </w:style>
  <w:style w:type="paragraph" w:styleId="26">
    <w:name w:val="List Paragraph"/>
    <w:basedOn w:val="1"/>
    <w:qFormat/>
    <w:uiPriority w:val="99"/>
    <w:pPr>
      <w:ind w:firstLine="420" w:firstLineChars="200"/>
    </w:pPr>
  </w:style>
  <w:style w:type="character" w:customStyle="1" w:styleId="27">
    <w:name w:val="10"/>
    <w:basedOn w:val="19"/>
    <w:qFormat/>
    <w:uiPriority w:val="0"/>
    <w:rPr>
      <w:rFonts w:hint="default" w:ascii="Times New Roman" w:hAnsi="Times New Roman" w:cs="Times New Roman"/>
    </w:rPr>
  </w:style>
  <w:style w:type="character" w:customStyle="1" w:styleId="28">
    <w:name w:val="15"/>
    <w:basedOn w:val="1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fzfed</Company>
  <Pages>20</Pages>
  <Words>5597</Words>
  <Characters>6013</Characters>
  <Lines>1</Lines>
  <Paragraphs>1</Paragraphs>
  <TotalTime>68</TotalTime>
  <ScaleCrop>false</ScaleCrop>
  <LinksUpToDate>false</LinksUpToDate>
  <CharactersWithSpaces>6338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2006-04-05T13:20:00Z</dcterms:created>
  <dc:creator>lai</dc:creator>
  <cp:lastModifiedBy>老二</cp:lastModifiedBy>
  <cp:lastPrinted>2006-04-12T02:34:00Z</cp:lastPrinted>
  <dcterms:modified xsi:type="dcterms:W3CDTF">2025-01-07T10:18:01Z</dcterms:modified>
  <dc:title>第一部分  投标邀请书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4153841B1B074A9DAF0120C66F351F7E_13</vt:lpwstr>
  </property>
  <property fmtid="{D5CDD505-2E9C-101B-9397-08002B2CF9AE}" pid="4" name="KSOTemplateDocerSaveRecord">
    <vt:lpwstr>eyJoZGlkIjoiYTE1ZWYzZmM4ODBiOTY1ZTBjODlhNjFmZGM0ODkwMGIiLCJ1c2VySWQiOiI3MDMyMTI3NDkifQ==</vt:lpwstr>
  </property>
</Properties>
</file>